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B8" w:rsidRPr="008D2DB8" w:rsidRDefault="00973248" w:rsidP="00973248">
      <w:pPr>
        <w:spacing w:line="700" w:lineRule="exact"/>
        <w:jc w:val="center"/>
        <w:rPr>
          <w:rFonts w:ascii="方正小标宋_GBK" w:eastAsia="方正小标宋_GBK" w:hAnsi="华文中宋"/>
          <w:spacing w:val="2"/>
          <w:w w:val="97"/>
          <w:kern w:val="0"/>
          <w:sz w:val="44"/>
          <w:szCs w:val="44"/>
        </w:rPr>
      </w:pPr>
      <w:bookmarkStart w:id="0" w:name="_GoBack"/>
      <w:bookmarkEnd w:id="0"/>
      <w:r w:rsidRPr="00786C13">
        <w:rPr>
          <w:rFonts w:ascii="方正小标宋_GBK" w:eastAsia="方正小标宋_GBK" w:hAnsi="华文中宋" w:hint="eastAsia"/>
          <w:spacing w:val="3"/>
          <w:w w:val="94"/>
          <w:kern w:val="0"/>
          <w:sz w:val="44"/>
          <w:szCs w:val="44"/>
          <w:fitText w:val="6454" w:id="1380706048"/>
        </w:rPr>
        <w:t>安徽省201</w:t>
      </w:r>
      <w:r w:rsidR="00326676" w:rsidRPr="00786C13">
        <w:rPr>
          <w:rFonts w:ascii="方正小标宋_GBK" w:eastAsia="方正小标宋_GBK" w:hAnsi="华文中宋" w:hint="eastAsia"/>
          <w:spacing w:val="3"/>
          <w:w w:val="94"/>
          <w:kern w:val="0"/>
          <w:sz w:val="44"/>
          <w:szCs w:val="44"/>
          <w:fitText w:val="6454" w:id="1380706048"/>
        </w:rPr>
        <w:t>6</w:t>
      </w:r>
      <w:r w:rsidRPr="00786C13">
        <w:rPr>
          <w:rFonts w:ascii="方正小标宋_GBK" w:eastAsia="方正小标宋_GBK" w:hAnsi="华文中宋" w:hint="eastAsia"/>
          <w:spacing w:val="3"/>
          <w:w w:val="94"/>
          <w:kern w:val="0"/>
          <w:sz w:val="44"/>
          <w:szCs w:val="44"/>
          <w:fitText w:val="6454" w:id="1380706048"/>
        </w:rPr>
        <w:t>年国民经济和社会发</w:t>
      </w:r>
      <w:r w:rsidRPr="00786C13">
        <w:rPr>
          <w:rFonts w:ascii="方正小标宋_GBK" w:eastAsia="方正小标宋_GBK" w:hAnsi="华文中宋" w:hint="eastAsia"/>
          <w:spacing w:val="-13"/>
          <w:w w:val="94"/>
          <w:kern w:val="0"/>
          <w:sz w:val="44"/>
          <w:szCs w:val="44"/>
          <w:fitText w:val="6454" w:id="1380706048"/>
        </w:rPr>
        <w:t>展</w:t>
      </w:r>
    </w:p>
    <w:p w:rsidR="00973248" w:rsidRPr="00E004F1" w:rsidRDefault="00973248" w:rsidP="008D2DB8">
      <w:pPr>
        <w:spacing w:afterLines="50" w:after="156" w:line="700" w:lineRule="exact"/>
        <w:jc w:val="center"/>
        <w:rPr>
          <w:rFonts w:ascii="楷体_GB2312" w:eastAsia="楷体_GB2312" w:hAnsi="Verdana"/>
          <w:shd w:val="clear" w:color="auto" w:fill="FFFFFF"/>
        </w:rPr>
      </w:pPr>
      <w:r w:rsidRPr="00E004F1">
        <w:rPr>
          <w:rFonts w:ascii="方正小标宋_GBK" w:eastAsia="方正小标宋_GBK" w:hAnsi="华文中宋" w:hint="eastAsia"/>
          <w:spacing w:val="5"/>
          <w:w w:val="96"/>
          <w:kern w:val="0"/>
          <w:sz w:val="44"/>
          <w:szCs w:val="44"/>
          <w:fitText w:val="1693" w:id="1380706049"/>
        </w:rPr>
        <w:t>统计公</w:t>
      </w:r>
      <w:r w:rsidRPr="00E004F1">
        <w:rPr>
          <w:rFonts w:ascii="方正小标宋_GBK" w:eastAsia="方正小标宋_GBK" w:hAnsi="华文中宋" w:hint="eastAsia"/>
          <w:spacing w:val="-7"/>
          <w:w w:val="96"/>
          <w:kern w:val="0"/>
          <w:sz w:val="44"/>
          <w:szCs w:val="44"/>
          <w:fitText w:val="1693" w:id="1380706049"/>
        </w:rPr>
        <w:t>报</w:t>
      </w:r>
      <w:r w:rsidRPr="00973248">
        <w:rPr>
          <w:rFonts w:eastAsia="方正仿宋_GBK"/>
          <w:spacing w:val="-16"/>
          <w:kern w:val="44"/>
          <w:position w:val="12"/>
          <w:sz w:val="44"/>
          <w:szCs w:val="44"/>
          <w:vertAlign w:val="superscript"/>
        </w:rPr>
        <w:t>[1]</w:t>
      </w:r>
      <w:r w:rsidR="00296368" w:rsidRPr="00E004F1">
        <w:rPr>
          <w:rFonts w:ascii="楷体_GB2312" w:eastAsia="楷体_GB2312" w:hAnsi="Verdana"/>
          <w:shd w:val="clear" w:color="auto" w:fill="FFFFFF"/>
        </w:rPr>
        <w:t xml:space="preserve"> </w:t>
      </w:r>
    </w:p>
    <w:p w:rsidR="00573437" w:rsidRPr="0004005C" w:rsidRDefault="00573437" w:rsidP="00573437">
      <w:pPr>
        <w:spacing w:beforeLines="30" w:before="93" w:line="700" w:lineRule="exact"/>
        <w:jc w:val="center"/>
        <w:rPr>
          <w:rFonts w:eastAsia="楷体_GB2312"/>
        </w:rPr>
      </w:pPr>
      <w:r w:rsidRPr="0004005C">
        <w:rPr>
          <w:rFonts w:eastAsia="楷体_GB2312"/>
        </w:rPr>
        <w:t>安徽省统计局</w:t>
      </w:r>
      <w:r w:rsidRPr="0004005C">
        <w:rPr>
          <w:rFonts w:eastAsia="楷体_GB2312"/>
        </w:rPr>
        <w:t xml:space="preserve">  </w:t>
      </w:r>
      <w:r w:rsidRPr="0004005C">
        <w:rPr>
          <w:rFonts w:eastAsia="楷体_GB2312"/>
        </w:rPr>
        <w:t>国家统计局安徽调查总队</w:t>
      </w:r>
    </w:p>
    <w:p w:rsidR="00573437" w:rsidRPr="0004005C" w:rsidRDefault="00573437" w:rsidP="007B7D80">
      <w:pPr>
        <w:spacing w:beforeLines="50" w:before="156" w:afterLines="150" w:after="468" w:line="580" w:lineRule="exact"/>
        <w:jc w:val="center"/>
        <w:rPr>
          <w:rFonts w:ascii="楷体" w:eastAsia="楷体" w:hAnsi="楷体"/>
        </w:rPr>
      </w:pPr>
      <w:r w:rsidRPr="0004005C">
        <w:rPr>
          <w:rFonts w:ascii="楷体" w:eastAsia="楷体" w:hAnsi="楷体"/>
        </w:rPr>
        <w:t>201</w:t>
      </w:r>
      <w:r w:rsidRPr="0004005C">
        <w:rPr>
          <w:rFonts w:ascii="楷体" w:eastAsia="楷体" w:hAnsi="楷体" w:hint="eastAsia"/>
        </w:rPr>
        <w:t>7</w:t>
      </w:r>
      <w:r w:rsidRPr="0004005C">
        <w:rPr>
          <w:rFonts w:ascii="楷体" w:eastAsia="楷体" w:hAnsi="楷体"/>
        </w:rPr>
        <w:t>年2月</w:t>
      </w:r>
      <w:r w:rsidR="00296368">
        <w:rPr>
          <w:rFonts w:ascii="楷体" w:eastAsia="楷体" w:hAnsi="楷体" w:hint="eastAsia"/>
        </w:rPr>
        <w:t>21</w:t>
      </w:r>
      <w:r w:rsidRPr="0004005C">
        <w:rPr>
          <w:rFonts w:ascii="楷体" w:eastAsia="楷体" w:hAnsi="楷体"/>
        </w:rPr>
        <w:t>日</w:t>
      </w:r>
    </w:p>
    <w:p w:rsidR="00573437" w:rsidRPr="00573437" w:rsidRDefault="00573437" w:rsidP="00460905">
      <w:pPr>
        <w:widowControl/>
        <w:spacing w:line="580" w:lineRule="exact"/>
        <w:ind w:firstLineChars="200" w:firstLine="640"/>
        <w:rPr>
          <w:rFonts w:ascii="仿宋_GB2312" w:eastAsia="仿宋_GB2312"/>
          <w:shd w:val="clear" w:color="auto" w:fill="FFFFFF"/>
        </w:rPr>
      </w:pPr>
      <w:r w:rsidRPr="00573437">
        <w:rPr>
          <w:rFonts w:ascii="仿宋_GB2312" w:eastAsia="仿宋_GB2312" w:hAnsi="Verdana"/>
          <w:shd w:val="clear" w:color="auto" w:fill="FFFFFF"/>
        </w:rPr>
        <w:t>2016</w:t>
      </w:r>
      <w:r w:rsidRPr="00573437">
        <w:rPr>
          <w:rFonts w:ascii="仿宋_GB2312" w:eastAsia="仿宋_GB2312"/>
          <w:shd w:val="clear" w:color="auto" w:fill="FFFFFF"/>
        </w:rPr>
        <w:t>年，</w:t>
      </w:r>
      <w:r w:rsidRPr="00573437">
        <w:rPr>
          <w:rFonts w:ascii="仿宋_GB2312" w:eastAsia="仿宋_GB2312" w:hAnsi="Verdana" w:hint="eastAsia"/>
          <w:shd w:val="clear" w:color="auto" w:fill="FFFFFF"/>
        </w:rPr>
        <w:t>面对错综复杂的国内外经济环境，</w:t>
      </w:r>
      <w:r w:rsidRPr="00573437">
        <w:rPr>
          <w:rFonts w:ascii="仿宋_GB2312" w:eastAsia="仿宋_GB2312"/>
          <w:shd w:val="clear" w:color="auto" w:fill="FFFFFF"/>
        </w:rPr>
        <w:t>全省人民在省委省政府的坚强领导下，认真学习贯彻习近平总书记系列重要讲话特别是视察安徽重要讲话精神，坚持稳中求进工作总基调，牢固树立和践行新发展理念，以推进供给侧结构性改革为主线，启动实施五大发展行动计划，攻坚克难，开拓奋进，</w:t>
      </w:r>
      <w:r w:rsidR="00454F64">
        <w:rPr>
          <w:rFonts w:ascii="仿宋_GB2312" w:eastAsia="仿宋_GB2312" w:hint="eastAsia"/>
          <w:shd w:val="clear" w:color="auto" w:fill="FFFFFF"/>
        </w:rPr>
        <w:t>保持了</w:t>
      </w:r>
      <w:r w:rsidRPr="00573437">
        <w:rPr>
          <w:rFonts w:ascii="仿宋_GB2312" w:eastAsia="仿宋_GB2312"/>
          <w:shd w:val="clear" w:color="auto" w:fill="FFFFFF"/>
        </w:rPr>
        <w:t>经济</w:t>
      </w:r>
      <w:r w:rsidR="00454F64">
        <w:rPr>
          <w:rFonts w:ascii="仿宋_GB2312" w:eastAsia="仿宋_GB2312" w:hint="eastAsia"/>
          <w:shd w:val="clear" w:color="auto" w:fill="FFFFFF"/>
        </w:rPr>
        <w:t>平稳健康较快发展和</w:t>
      </w:r>
      <w:r w:rsidRPr="00573437">
        <w:rPr>
          <w:rFonts w:ascii="仿宋_GB2312" w:eastAsia="仿宋_GB2312" w:hint="eastAsia"/>
          <w:shd w:val="clear" w:color="auto" w:fill="FFFFFF"/>
        </w:rPr>
        <w:t>社会</w:t>
      </w:r>
      <w:r w:rsidR="00454F64">
        <w:rPr>
          <w:rFonts w:ascii="仿宋_GB2312" w:eastAsia="仿宋_GB2312" w:hint="eastAsia"/>
          <w:shd w:val="clear" w:color="auto" w:fill="FFFFFF"/>
        </w:rPr>
        <w:t>和谐稳定</w:t>
      </w:r>
      <w:r w:rsidRPr="00573437">
        <w:rPr>
          <w:rFonts w:ascii="仿宋_GB2312" w:eastAsia="仿宋_GB2312"/>
          <w:shd w:val="clear" w:color="auto" w:fill="FFFFFF"/>
        </w:rPr>
        <w:t>。</w:t>
      </w:r>
    </w:p>
    <w:p w:rsidR="00573437" w:rsidRPr="00573437" w:rsidRDefault="00573437" w:rsidP="00E63CF2">
      <w:pPr>
        <w:spacing w:line="540" w:lineRule="exact"/>
        <w:ind w:firstLineChars="200" w:firstLine="640"/>
        <w:rPr>
          <w:rFonts w:ascii="黑体" w:eastAsia="黑体"/>
        </w:rPr>
      </w:pPr>
      <w:r w:rsidRPr="00573437">
        <w:rPr>
          <w:rFonts w:ascii="黑体" w:eastAsia="黑体" w:hint="eastAsia"/>
        </w:rPr>
        <w:t>一、综合</w:t>
      </w:r>
    </w:p>
    <w:p w:rsidR="00573437" w:rsidRPr="00573437" w:rsidRDefault="007F6E9C" w:rsidP="00E63CF2">
      <w:pPr>
        <w:spacing w:line="540" w:lineRule="exact"/>
        <w:ind w:firstLineChars="200" w:firstLine="640"/>
        <w:rPr>
          <w:rFonts w:eastAsia="仿宋_GB2312"/>
          <w:u w:val="single"/>
        </w:rPr>
      </w:pPr>
      <w:r>
        <w:rPr>
          <w:rFonts w:eastAsia="仿宋_GB2312"/>
        </w:rPr>
        <w:t>年末</w:t>
      </w:r>
      <w:r>
        <w:rPr>
          <w:rFonts w:eastAsia="仿宋_GB2312" w:hint="eastAsia"/>
        </w:rPr>
        <w:t>全省</w:t>
      </w:r>
      <w:r>
        <w:rPr>
          <w:rFonts w:eastAsia="仿宋_GB2312"/>
        </w:rPr>
        <w:t>户籍</w:t>
      </w:r>
      <w:r>
        <w:rPr>
          <w:rFonts w:eastAsia="仿宋_GB2312" w:hint="eastAsia"/>
        </w:rPr>
        <w:t>人口</w:t>
      </w:r>
      <w:r>
        <w:rPr>
          <w:rFonts w:eastAsia="仿宋_GB2312" w:hint="eastAsia"/>
        </w:rPr>
        <w:t>7027</w:t>
      </w:r>
      <w:r>
        <w:rPr>
          <w:rFonts w:eastAsia="仿宋_GB2312" w:hint="eastAsia"/>
        </w:rPr>
        <w:t>万人</w:t>
      </w:r>
      <w:r>
        <w:rPr>
          <w:rFonts w:eastAsia="仿宋_GB2312"/>
        </w:rPr>
        <w:t>，</w:t>
      </w:r>
      <w:r>
        <w:rPr>
          <w:rFonts w:eastAsia="仿宋_GB2312" w:hint="eastAsia"/>
        </w:rPr>
        <w:t>比上年增加</w:t>
      </w:r>
      <w:r>
        <w:rPr>
          <w:rFonts w:eastAsia="仿宋_GB2312" w:hint="eastAsia"/>
        </w:rPr>
        <w:t>77.9</w:t>
      </w:r>
      <w:r>
        <w:rPr>
          <w:rFonts w:eastAsia="仿宋_GB2312" w:hint="eastAsia"/>
        </w:rPr>
        <w:t>万人</w:t>
      </w:r>
      <w:r>
        <w:rPr>
          <w:rFonts w:eastAsia="仿宋_GB2312"/>
        </w:rPr>
        <w:t>；</w:t>
      </w:r>
      <w:r w:rsidR="00573437" w:rsidRPr="00573437">
        <w:rPr>
          <w:rFonts w:eastAsia="仿宋_GB2312"/>
        </w:rPr>
        <w:t>常住人口</w:t>
      </w:r>
      <w:r w:rsidR="00573437" w:rsidRPr="00573437">
        <w:rPr>
          <w:rFonts w:eastAsia="仿宋_GB2312" w:hint="eastAsia"/>
        </w:rPr>
        <w:t>6195.5</w:t>
      </w:r>
      <w:r w:rsidR="00573437" w:rsidRPr="00573437">
        <w:rPr>
          <w:rFonts w:eastAsia="仿宋_GB2312"/>
        </w:rPr>
        <w:t>万人，增加</w:t>
      </w:r>
      <w:r w:rsidR="00573437" w:rsidRPr="00573437">
        <w:rPr>
          <w:rFonts w:eastAsia="仿宋_GB2312" w:hint="eastAsia"/>
        </w:rPr>
        <w:t>51.9</w:t>
      </w:r>
      <w:r w:rsidR="00573437" w:rsidRPr="00573437">
        <w:rPr>
          <w:rFonts w:eastAsia="仿宋_GB2312"/>
        </w:rPr>
        <w:t>万人。城镇化率</w:t>
      </w:r>
      <w:r w:rsidR="00573437" w:rsidRPr="00573437">
        <w:rPr>
          <w:rFonts w:eastAsia="仿宋_GB2312" w:hint="eastAsia"/>
        </w:rPr>
        <w:t>5</w:t>
      </w:r>
      <w:r w:rsidR="00162880">
        <w:rPr>
          <w:rFonts w:eastAsia="仿宋_GB2312" w:hint="eastAsia"/>
        </w:rPr>
        <w:t>2</w:t>
      </w:r>
      <w:r w:rsidR="00573437" w:rsidRPr="00573437">
        <w:rPr>
          <w:rFonts w:eastAsia="仿宋_GB2312"/>
        </w:rPr>
        <w:t>%</w:t>
      </w:r>
      <w:r w:rsidR="00573437" w:rsidRPr="00573437">
        <w:rPr>
          <w:rFonts w:eastAsia="仿宋_GB2312"/>
        </w:rPr>
        <w:t>，比上年提高</w:t>
      </w:r>
      <w:r w:rsidR="00573437" w:rsidRPr="00573437">
        <w:rPr>
          <w:rFonts w:eastAsia="仿宋_GB2312" w:hint="eastAsia"/>
        </w:rPr>
        <w:t>1.</w:t>
      </w:r>
      <w:r w:rsidR="00162880">
        <w:rPr>
          <w:rFonts w:eastAsia="仿宋_GB2312" w:hint="eastAsia"/>
        </w:rPr>
        <w:t>5</w:t>
      </w:r>
      <w:r w:rsidR="00573437" w:rsidRPr="00573437">
        <w:rPr>
          <w:rFonts w:eastAsia="仿宋_GB2312"/>
        </w:rPr>
        <w:t>个百分点。全年人口出生率</w:t>
      </w:r>
      <w:r w:rsidR="00573437" w:rsidRPr="00573437">
        <w:rPr>
          <w:rFonts w:eastAsia="仿宋_GB2312" w:hint="eastAsia"/>
        </w:rPr>
        <w:t>13.02</w:t>
      </w:r>
      <w:r w:rsidR="00573437" w:rsidRPr="00573437">
        <w:rPr>
          <w:rFonts w:eastAsia="仿宋_GB2312"/>
        </w:rPr>
        <w:t>‰</w:t>
      </w:r>
      <w:r w:rsidR="00573437" w:rsidRPr="00573437">
        <w:rPr>
          <w:rFonts w:eastAsia="仿宋_GB2312"/>
        </w:rPr>
        <w:t>，比上年</w:t>
      </w:r>
      <w:r w:rsidR="00573437" w:rsidRPr="00573437">
        <w:rPr>
          <w:rFonts w:eastAsia="仿宋_GB2312" w:hint="eastAsia"/>
        </w:rPr>
        <w:t>上升</w:t>
      </w:r>
      <w:r w:rsidR="00573437" w:rsidRPr="00573437">
        <w:rPr>
          <w:rFonts w:eastAsia="仿宋_GB2312" w:hint="eastAsia"/>
        </w:rPr>
        <w:t>0.1</w:t>
      </w:r>
      <w:r w:rsidR="00573437" w:rsidRPr="00573437">
        <w:rPr>
          <w:rFonts w:eastAsia="仿宋_GB2312"/>
        </w:rPr>
        <w:t>个千分点；死亡率</w:t>
      </w:r>
      <w:r w:rsidR="00573437" w:rsidRPr="00573437">
        <w:rPr>
          <w:rFonts w:eastAsia="仿宋_GB2312" w:hint="eastAsia"/>
        </w:rPr>
        <w:t>5.96</w:t>
      </w:r>
      <w:r w:rsidR="00573437" w:rsidRPr="00573437">
        <w:rPr>
          <w:rFonts w:eastAsia="仿宋_GB2312"/>
        </w:rPr>
        <w:t>‰</w:t>
      </w:r>
      <w:r w:rsidR="00573437" w:rsidRPr="00573437">
        <w:rPr>
          <w:rFonts w:eastAsia="仿宋_GB2312"/>
        </w:rPr>
        <w:t>，上升</w:t>
      </w:r>
      <w:r w:rsidR="00573437" w:rsidRPr="00573437">
        <w:rPr>
          <w:rFonts w:eastAsia="仿宋_GB2312" w:hint="eastAsia"/>
        </w:rPr>
        <w:t>0.02</w:t>
      </w:r>
      <w:r w:rsidR="00573437" w:rsidRPr="00573437">
        <w:rPr>
          <w:rFonts w:eastAsia="仿宋_GB2312"/>
        </w:rPr>
        <w:t>个千分点；自然增长率</w:t>
      </w:r>
      <w:r w:rsidR="00573437" w:rsidRPr="00573437">
        <w:rPr>
          <w:rFonts w:eastAsia="仿宋_GB2312" w:hint="eastAsia"/>
        </w:rPr>
        <w:t>7.06</w:t>
      </w:r>
      <w:r w:rsidR="00573437" w:rsidRPr="00573437">
        <w:rPr>
          <w:rFonts w:eastAsia="仿宋_GB2312"/>
        </w:rPr>
        <w:t>‰</w:t>
      </w:r>
      <w:r w:rsidR="00573437" w:rsidRPr="00573437">
        <w:rPr>
          <w:rFonts w:eastAsia="仿宋_GB2312"/>
        </w:rPr>
        <w:t>，上升</w:t>
      </w:r>
      <w:r w:rsidR="00573437" w:rsidRPr="00573437">
        <w:rPr>
          <w:rFonts w:eastAsia="仿宋_GB2312" w:hint="eastAsia"/>
        </w:rPr>
        <w:t>0.08</w:t>
      </w:r>
      <w:r w:rsidR="00573437" w:rsidRPr="00573437">
        <w:rPr>
          <w:rFonts w:eastAsia="仿宋_GB2312"/>
        </w:rPr>
        <w:t>个千分点。</w:t>
      </w:r>
    </w:p>
    <w:p w:rsidR="00573437" w:rsidRPr="001E2E70" w:rsidRDefault="00573437" w:rsidP="00573437">
      <w:pPr>
        <w:spacing w:line="580" w:lineRule="exact"/>
        <w:jc w:val="center"/>
        <w:rPr>
          <w:rFonts w:ascii="黑体" w:eastAsia="黑体"/>
          <w:sz w:val="28"/>
          <w:szCs w:val="28"/>
        </w:rPr>
      </w:pPr>
      <w:r w:rsidRPr="001E2E70">
        <w:rPr>
          <w:rFonts w:ascii="黑体" w:eastAsia="黑体"/>
          <w:sz w:val="28"/>
          <w:szCs w:val="28"/>
        </w:rPr>
        <w:t>201</w:t>
      </w:r>
      <w:r w:rsidRPr="001E2E70">
        <w:rPr>
          <w:rFonts w:ascii="黑体" w:eastAsia="黑体" w:hint="eastAsia"/>
          <w:sz w:val="28"/>
          <w:szCs w:val="28"/>
        </w:rPr>
        <w:t>6</w:t>
      </w:r>
      <w:r w:rsidRPr="001E2E70">
        <w:rPr>
          <w:rFonts w:ascii="黑体" w:eastAsia="黑体"/>
          <w:sz w:val="28"/>
          <w:szCs w:val="28"/>
        </w:rPr>
        <w:t>年末全省人口及构成</w:t>
      </w:r>
    </w:p>
    <w:tbl>
      <w:tblPr>
        <w:tblW w:w="8505" w:type="dxa"/>
        <w:tblInd w:w="15" w:type="dxa"/>
        <w:tblCellMar>
          <w:left w:w="0" w:type="dxa"/>
          <w:right w:w="0" w:type="dxa"/>
        </w:tblCellMar>
        <w:tblLook w:val="0000" w:firstRow="0" w:lastRow="0" w:firstColumn="0" w:lastColumn="0" w:noHBand="0" w:noVBand="0"/>
      </w:tblPr>
      <w:tblGrid>
        <w:gridCol w:w="4102"/>
        <w:gridCol w:w="2377"/>
        <w:gridCol w:w="2026"/>
      </w:tblGrid>
      <w:tr w:rsidR="00573437" w:rsidRPr="00573437" w:rsidTr="00BC0F8D">
        <w:trPr>
          <w:trHeight w:hRule="exact" w:val="454"/>
          <w:tblHeader/>
        </w:trPr>
        <w:tc>
          <w:tcPr>
            <w:tcW w:w="4102"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指  标</w:t>
            </w:r>
          </w:p>
        </w:tc>
        <w:tc>
          <w:tcPr>
            <w:tcW w:w="2377"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年末数</w:t>
            </w:r>
            <w:r w:rsidR="00E004F1">
              <w:rPr>
                <w:rFonts w:ascii="宋体" w:hAnsi="宋体"/>
                <w:sz w:val="21"/>
                <w:szCs w:val="21"/>
              </w:rPr>
              <w:t>（</w:t>
            </w:r>
            <w:r w:rsidR="00E004F1">
              <w:rPr>
                <w:rFonts w:ascii="宋体" w:hAnsi="宋体" w:hint="eastAsia"/>
                <w:sz w:val="21"/>
                <w:szCs w:val="21"/>
              </w:rPr>
              <w:t>万人</w:t>
            </w:r>
            <w:r w:rsidR="00E004F1">
              <w:rPr>
                <w:rFonts w:ascii="宋体" w:hAnsi="宋体"/>
                <w:sz w:val="21"/>
                <w:szCs w:val="21"/>
              </w:rPr>
              <w:t>）</w:t>
            </w:r>
          </w:p>
        </w:tc>
        <w:tc>
          <w:tcPr>
            <w:tcW w:w="2026" w:type="dxa"/>
            <w:tcBorders>
              <w:top w:val="single" w:sz="8" w:space="0" w:color="auto"/>
              <w:left w:val="nil"/>
              <w:bottom w:val="single" w:sz="4" w:space="0" w:color="auto"/>
              <w:right w:val="nil"/>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比重（%）</w:t>
            </w:r>
          </w:p>
        </w:tc>
      </w:tr>
      <w:tr w:rsidR="003C241F" w:rsidRPr="00573437" w:rsidTr="00BC0F8D">
        <w:trPr>
          <w:trHeight w:hRule="exact" w:val="397"/>
        </w:trPr>
        <w:tc>
          <w:tcPr>
            <w:tcW w:w="4102" w:type="dxa"/>
            <w:tcBorders>
              <w:top w:val="nil"/>
              <w:left w:val="nil"/>
              <w:bottom w:val="nil"/>
              <w:right w:val="single" w:sz="4" w:space="0" w:color="auto"/>
            </w:tcBorders>
            <w:tcMar>
              <w:top w:w="15" w:type="dxa"/>
              <w:left w:w="15" w:type="dxa"/>
              <w:bottom w:w="0" w:type="dxa"/>
              <w:right w:w="15" w:type="dxa"/>
            </w:tcMar>
            <w:vAlign w:val="center"/>
          </w:tcPr>
          <w:p w:rsidR="003C241F" w:rsidRPr="00573437" w:rsidRDefault="003C241F" w:rsidP="00573437">
            <w:pPr>
              <w:spacing w:line="240" w:lineRule="exact"/>
              <w:ind w:rightChars="5" w:right="16"/>
              <w:jc w:val="left"/>
              <w:rPr>
                <w:rFonts w:ascii="宋体" w:hAnsi="宋体"/>
                <w:sz w:val="21"/>
                <w:szCs w:val="21"/>
              </w:rPr>
            </w:pPr>
            <w:r>
              <w:rPr>
                <w:rFonts w:ascii="宋体" w:hAnsi="宋体"/>
                <w:sz w:val="21"/>
                <w:szCs w:val="21"/>
              </w:rPr>
              <w:t>年末户籍</w:t>
            </w:r>
            <w:r>
              <w:rPr>
                <w:rFonts w:ascii="宋体" w:hAnsi="宋体" w:hint="eastAsia"/>
                <w:sz w:val="21"/>
                <w:szCs w:val="21"/>
              </w:rPr>
              <w:t>人口</w:t>
            </w:r>
          </w:p>
        </w:tc>
        <w:tc>
          <w:tcPr>
            <w:tcW w:w="2377" w:type="dxa"/>
            <w:tcBorders>
              <w:top w:val="nil"/>
              <w:left w:val="nil"/>
              <w:bottom w:val="nil"/>
            </w:tcBorders>
            <w:tcMar>
              <w:top w:w="15" w:type="dxa"/>
              <w:left w:w="15" w:type="dxa"/>
              <w:bottom w:w="0" w:type="dxa"/>
              <w:right w:w="15" w:type="dxa"/>
            </w:tcMar>
            <w:vAlign w:val="center"/>
          </w:tcPr>
          <w:p w:rsidR="003C241F" w:rsidRPr="00573437" w:rsidRDefault="003C241F" w:rsidP="00573437">
            <w:pPr>
              <w:spacing w:line="240" w:lineRule="exact"/>
              <w:ind w:rightChars="245" w:right="784"/>
              <w:jc w:val="right"/>
              <w:rPr>
                <w:rFonts w:ascii="宋体" w:hAnsi="宋体"/>
                <w:sz w:val="21"/>
                <w:szCs w:val="21"/>
              </w:rPr>
            </w:pPr>
            <w:r>
              <w:rPr>
                <w:rFonts w:ascii="宋体" w:hAnsi="宋体" w:hint="eastAsia"/>
                <w:sz w:val="21"/>
                <w:szCs w:val="21"/>
              </w:rPr>
              <w:t>7027.0</w:t>
            </w:r>
          </w:p>
        </w:tc>
        <w:tc>
          <w:tcPr>
            <w:tcW w:w="2026" w:type="dxa"/>
            <w:tcBorders>
              <w:top w:val="nil"/>
              <w:bottom w:val="nil"/>
              <w:right w:val="nil"/>
            </w:tcBorders>
            <w:tcMar>
              <w:top w:w="15" w:type="dxa"/>
              <w:left w:w="15" w:type="dxa"/>
              <w:bottom w:w="0" w:type="dxa"/>
              <w:right w:w="15" w:type="dxa"/>
            </w:tcMar>
            <w:vAlign w:val="center"/>
          </w:tcPr>
          <w:p w:rsidR="003C241F" w:rsidRPr="00573437" w:rsidRDefault="003C241F" w:rsidP="00573437">
            <w:pPr>
              <w:spacing w:line="240" w:lineRule="exact"/>
              <w:ind w:rightChars="245" w:right="784"/>
              <w:jc w:val="right"/>
              <w:rPr>
                <w:rFonts w:ascii="宋体" w:hAnsi="宋体"/>
                <w:sz w:val="21"/>
                <w:szCs w:val="21"/>
              </w:rPr>
            </w:pPr>
          </w:p>
        </w:tc>
      </w:tr>
      <w:tr w:rsidR="00573437" w:rsidRPr="00573437" w:rsidTr="00BC0F8D">
        <w:trPr>
          <w:trHeight w:hRule="exact" w:val="397"/>
        </w:trPr>
        <w:tc>
          <w:tcPr>
            <w:tcW w:w="4102"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t>年末常住人口</w:t>
            </w:r>
          </w:p>
        </w:tc>
        <w:tc>
          <w:tcPr>
            <w:tcW w:w="2377" w:type="dxa"/>
            <w:tcBorders>
              <w:top w:val="nil"/>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45" w:right="784"/>
              <w:jc w:val="right"/>
              <w:rPr>
                <w:rFonts w:ascii="宋体" w:hAnsi="宋体"/>
                <w:sz w:val="21"/>
                <w:szCs w:val="21"/>
              </w:rPr>
            </w:pPr>
            <w:r w:rsidRPr="00573437">
              <w:rPr>
                <w:rFonts w:ascii="宋体" w:hAnsi="宋体" w:hint="eastAsia"/>
                <w:sz w:val="21"/>
                <w:szCs w:val="21"/>
              </w:rPr>
              <w:t>6195.5</w:t>
            </w:r>
          </w:p>
        </w:tc>
        <w:tc>
          <w:tcPr>
            <w:tcW w:w="2026" w:type="dxa"/>
            <w:tcBorders>
              <w:top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45" w:right="784"/>
              <w:jc w:val="right"/>
              <w:rPr>
                <w:rFonts w:ascii="宋体" w:hAnsi="宋体"/>
                <w:sz w:val="21"/>
                <w:szCs w:val="21"/>
              </w:rPr>
            </w:pPr>
          </w:p>
        </w:tc>
      </w:tr>
      <w:tr w:rsidR="00573437" w:rsidRPr="00573437" w:rsidTr="00BC0F8D">
        <w:trPr>
          <w:trHeight w:hRule="exact" w:val="397"/>
        </w:trPr>
        <w:tc>
          <w:tcPr>
            <w:tcW w:w="4102"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t xml:space="preserve">  其中：城镇</w:t>
            </w:r>
          </w:p>
        </w:tc>
        <w:tc>
          <w:tcPr>
            <w:tcW w:w="2377" w:type="dxa"/>
            <w:tcBorders>
              <w:top w:val="nil"/>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45" w:right="784"/>
              <w:jc w:val="right"/>
              <w:rPr>
                <w:rFonts w:ascii="宋体" w:hAnsi="宋体"/>
                <w:sz w:val="21"/>
                <w:szCs w:val="21"/>
              </w:rPr>
            </w:pPr>
            <w:r w:rsidRPr="00573437">
              <w:rPr>
                <w:rFonts w:ascii="宋体" w:hAnsi="宋体" w:hint="eastAsia"/>
                <w:sz w:val="21"/>
                <w:szCs w:val="21"/>
              </w:rPr>
              <w:t>3221.0</w:t>
            </w:r>
          </w:p>
        </w:tc>
        <w:tc>
          <w:tcPr>
            <w:tcW w:w="2026" w:type="dxa"/>
            <w:tcBorders>
              <w:top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45" w:right="784"/>
              <w:jc w:val="right"/>
              <w:rPr>
                <w:rFonts w:ascii="宋体" w:hAnsi="宋体"/>
                <w:sz w:val="21"/>
                <w:szCs w:val="21"/>
              </w:rPr>
            </w:pPr>
            <w:r w:rsidRPr="00573437">
              <w:rPr>
                <w:rFonts w:ascii="宋体" w:hAnsi="宋体" w:hint="eastAsia"/>
                <w:sz w:val="21"/>
                <w:szCs w:val="21"/>
              </w:rPr>
              <w:t>5</w:t>
            </w:r>
            <w:r w:rsidR="00162880">
              <w:rPr>
                <w:rFonts w:ascii="宋体" w:hAnsi="宋体" w:hint="eastAsia"/>
                <w:sz w:val="21"/>
                <w:szCs w:val="21"/>
              </w:rPr>
              <w:t>2.0</w:t>
            </w:r>
          </w:p>
        </w:tc>
      </w:tr>
      <w:tr w:rsidR="00573437" w:rsidRPr="00573437" w:rsidTr="00BC0F8D">
        <w:trPr>
          <w:trHeight w:hRule="exact" w:val="397"/>
        </w:trPr>
        <w:tc>
          <w:tcPr>
            <w:tcW w:w="4102"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t xml:space="preserve">        乡村</w:t>
            </w:r>
          </w:p>
        </w:tc>
        <w:tc>
          <w:tcPr>
            <w:tcW w:w="2377" w:type="dxa"/>
            <w:tcBorders>
              <w:top w:val="nil"/>
              <w:left w:val="nil"/>
            </w:tcBorders>
            <w:tcMar>
              <w:top w:w="15" w:type="dxa"/>
              <w:left w:w="15" w:type="dxa"/>
              <w:bottom w:w="0" w:type="dxa"/>
              <w:right w:w="15" w:type="dxa"/>
            </w:tcMar>
            <w:vAlign w:val="center"/>
          </w:tcPr>
          <w:p w:rsidR="00573437" w:rsidRPr="00573437" w:rsidRDefault="00573437" w:rsidP="00573437">
            <w:pPr>
              <w:spacing w:line="240" w:lineRule="exact"/>
              <w:ind w:rightChars="245" w:right="784"/>
              <w:jc w:val="right"/>
              <w:rPr>
                <w:rFonts w:ascii="宋体" w:hAnsi="宋体"/>
                <w:sz w:val="21"/>
                <w:szCs w:val="21"/>
              </w:rPr>
            </w:pPr>
            <w:r w:rsidRPr="00573437">
              <w:rPr>
                <w:rFonts w:ascii="宋体" w:hAnsi="宋体" w:hint="eastAsia"/>
                <w:sz w:val="21"/>
                <w:szCs w:val="21"/>
              </w:rPr>
              <w:t>2974.5</w:t>
            </w:r>
          </w:p>
        </w:tc>
        <w:tc>
          <w:tcPr>
            <w:tcW w:w="2026" w:type="dxa"/>
            <w:tcBorders>
              <w:top w:val="nil"/>
              <w:right w:val="nil"/>
            </w:tcBorders>
            <w:tcMar>
              <w:top w:w="15" w:type="dxa"/>
              <w:left w:w="15" w:type="dxa"/>
              <w:bottom w:w="0" w:type="dxa"/>
              <w:right w:w="15" w:type="dxa"/>
            </w:tcMar>
            <w:vAlign w:val="center"/>
          </w:tcPr>
          <w:p w:rsidR="00573437" w:rsidRPr="00573437" w:rsidRDefault="00573437" w:rsidP="00162880">
            <w:pPr>
              <w:spacing w:line="240" w:lineRule="exact"/>
              <w:ind w:rightChars="245" w:right="784"/>
              <w:jc w:val="right"/>
              <w:rPr>
                <w:rFonts w:ascii="宋体" w:hAnsi="宋体"/>
                <w:sz w:val="21"/>
                <w:szCs w:val="21"/>
              </w:rPr>
            </w:pPr>
            <w:r w:rsidRPr="00573437">
              <w:rPr>
                <w:rFonts w:ascii="宋体" w:hAnsi="宋体" w:hint="eastAsia"/>
                <w:sz w:val="21"/>
                <w:szCs w:val="21"/>
              </w:rPr>
              <w:t>48.0</w:t>
            </w:r>
          </w:p>
        </w:tc>
      </w:tr>
      <w:tr w:rsidR="00573437" w:rsidRPr="00573437" w:rsidTr="00BC0F8D">
        <w:trPr>
          <w:trHeight w:hRule="exact" w:val="397"/>
        </w:trPr>
        <w:tc>
          <w:tcPr>
            <w:tcW w:w="4102"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t xml:space="preserve">  其中：0-15岁</w:t>
            </w:r>
          </w:p>
        </w:tc>
        <w:tc>
          <w:tcPr>
            <w:tcW w:w="2377" w:type="dxa"/>
            <w:tcBorders>
              <w:top w:val="nil"/>
              <w:left w:val="single" w:sz="4" w:space="0" w:color="auto"/>
            </w:tcBorders>
            <w:tcMar>
              <w:top w:w="15" w:type="dxa"/>
              <w:left w:w="15" w:type="dxa"/>
              <w:bottom w:w="0" w:type="dxa"/>
              <w:right w:w="15" w:type="dxa"/>
            </w:tcMar>
            <w:vAlign w:val="center"/>
          </w:tcPr>
          <w:p w:rsidR="00573437" w:rsidRPr="00573437" w:rsidRDefault="00573437" w:rsidP="00573437">
            <w:pPr>
              <w:wordWrap w:val="0"/>
              <w:spacing w:line="240" w:lineRule="exact"/>
              <w:ind w:rightChars="245" w:right="784"/>
              <w:jc w:val="right"/>
              <w:rPr>
                <w:rFonts w:ascii="宋体" w:hAnsi="宋体"/>
                <w:sz w:val="21"/>
                <w:szCs w:val="21"/>
              </w:rPr>
            </w:pPr>
            <w:r w:rsidRPr="00573437">
              <w:rPr>
                <w:rFonts w:ascii="宋体" w:hAnsi="宋体" w:hint="eastAsia"/>
                <w:sz w:val="21"/>
                <w:szCs w:val="21"/>
              </w:rPr>
              <w:t xml:space="preserve"> </w:t>
            </w:r>
            <w:r w:rsidR="001E2E70">
              <w:rPr>
                <w:rFonts w:ascii="宋体" w:hAnsi="宋体" w:hint="eastAsia"/>
                <w:sz w:val="21"/>
                <w:szCs w:val="21"/>
              </w:rPr>
              <w:t>1196.4</w:t>
            </w:r>
          </w:p>
        </w:tc>
        <w:tc>
          <w:tcPr>
            <w:tcW w:w="2026" w:type="dxa"/>
            <w:tcBorders>
              <w:top w:val="nil"/>
              <w:right w:val="nil"/>
            </w:tcBorders>
            <w:tcMar>
              <w:top w:w="15" w:type="dxa"/>
              <w:left w:w="15" w:type="dxa"/>
              <w:bottom w:w="0" w:type="dxa"/>
              <w:right w:w="15" w:type="dxa"/>
            </w:tcMar>
            <w:vAlign w:val="center"/>
          </w:tcPr>
          <w:p w:rsidR="00573437" w:rsidRPr="00573437" w:rsidRDefault="001E2E70" w:rsidP="00162880">
            <w:pPr>
              <w:wordWrap w:val="0"/>
              <w:spacing w:line="240" w:lineRule="exact"/>
              <w:ind w:rightChars="245" w:right="784"/>
              <w:jc w:val="right"/>
              <w:rPr>
                <w:rFonts w:ascii="宋体" w:hAnsi="宋体"/>
                <w:sz w:val="21"/>
                <w:szCs w:val="21"/>
              </w:rPr>
            </w:pPr>
            <w:r>
              <w:rPr>
                <w:rFonts w:ascii="宋体" w:hAnsi="宋体" w:hint="eastAsia"/>
                <w:sz w:val="21"/>
                <w:szCs w:val="21"/>
              </w:rPr>
              <w:t>19.3</w:t>
            </w:r>
          </w:p>
        </w:tc>
      </w:tr>
      <w:tr w:rsidR="00573437" w:rsidRPr="00573437" w:rsidTr="00BC0F8D">
        <w:trPr>
          <w:trHeight w:hRule="exact" w:val="397"/>
        </w:trPr>
        <w:tc>
          <w:tcPr>
            <w:tcW w:w="4102" w:type="dxa"/>
            <w:tcBorders>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t xml:space="preserve">        16-59岁</w:t>
            </w:r>
          </w:p>
        </w:tc>
        <w:tc>
          <w:tcPr>
            <w:tcW w:w="2377" w:type="dxa"/>
            <w:tcBorders>
              <w:left w:val="nil"/>
            </w:tcBorders>
            <w:tcMar>
              <w:top w:w="15" w:type="dxa"/>
              <w:left w:w="15" w:type="dxa"/>
              <w:bottom w:w="0" w:type="dxa"/>
              <w:right w:w="15" w:type="dxa"/>
            </w:tcMar>
            <w:vAlign w:val="center"/>
          </w:tcPr>
          <w:p w:rsidR="00573437" w:rsidRPr="00573437" w:rsidRDefault="00573437" w:rsidP="00573437">
            <w:pPr>
              <w:wordWrap w:val="0"/>
              <w:spacing w:line="240" w:lineRule="exact"/>
              <w:ind w:rightChars="245" w:right="784"/>
              <w:jc w:val="right"/>
              <w:rPr>
                <w:rFonts w:ascii="宋体" w:hAnsi="宋体"/>
                <w:sz w:val="21"/>
                <w:szCs w:val="21"/>
              </w:rPr>
            </w:pPr>
            <w:r w:rsidRPr="00573437">
              <w:rPr>
                <w:rFonts w:ascii="宋体" w:hAnsi="宋体" w:hint="eastAsia"/>
                <w:sz w:val="21"/>
                <w:szCs w:val="21"/>
              </w:rPr>
              <w:t xml:space="preserve"> </w:t>
            </w:r>
            <w:r w:rsidR="001E2E70">
              <w:rPr>
                <w:rFonts w:ascii="宋体" w:hAnsi="宋体" w:hint="eastAsia"/>
                <w:sz w:val="21"/>
                <w:szCs w:val="21"/>
              </w:rPr>
              <w:t>3897.0</w:t>
            </w:r>
          </w:p>
        </w:tc>
        <w:tc>
          <w:tcPr>
            <w:tcW w:w="2026" w:type="dxa"/>
            <w:tcBorders>
              <w:bottom w:val="nil"/>
              <w:right w:val="nil"/>
            </w:tcBorders>
            <w:tcMar>
              <w:top w:w="15" w:type="dxa"/>
              <w:left w:w="15" w:type="dxa"/>
              <w:bottom w:w="0" w:type="dxa"/>
              <w:right w:w="15" w:type="dxa"/>
            </w:tcMar>
            <w:vAlign w:val="center"/>
          </w:tcPr>
          <w:p w:rsidR="00573437" w:rsidRPr="00573437" w:rsidRDefault="001E2E70" w:rsidP="00162880">
            <w:pPr>
              <w:wordWrap w:val="0"/>
              <w:spacing w:line="240" w:lineRule="exact"/>
              <w:ind w:rightChars="245" w:right="784"/>
              <w:jc w:val="right"/>
              <w:rPr>
                <w:rFonts w:ascii="宋体" w:hAnsi="宋体"/>
                <w:sz w:val="21"/>
                <w:szCs w:val="21"/>
              </w:rPr>
            </w:pPr>
            <w:r>
              <w:rPr>
                <w:rFonts w:ascii="宋体" w:hAnsi="宋体" w:hint="eastAsia"/>
                <w:sz w:val="21"/>
                <w:szCs w:val="21"/>
              </w:rPr>
              <w:t>62.9</w:t>
            </w:r>
          </w:p>
        </w:tc>
      </w:tr>
      <w:tr w:rsidR="00573437" w:rsidRPr="00573437" w:rsidTr="00BC0F8D">
        <w:trPr>
          <w:trHeight w:hRule="exact" w:val="397"/>
        </w:trPr>
        <w:tc>
          <w:tcPr>
            <w:tcW w:w="4102"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lastRenderedPageBreak/>
              <w:t xml:space="preserve">        60</w:t>
            </w:r>
            <w:r w:rsidRPr="00573437">
              <w:rPr>
                <w:rFonts w:ascii="宋体" w:hAnsi="宋体" w:hint="eastAsia"/>
                <w:sz w:val="21"/>
                <w:szCs w:val="21"/>
              </w:rPr>
              <w:t>周</w:t>
            </w:r>
            <w:r w:rsidRPr="00573437">
              <w:rPr>
                <w:rFonts w:ascii="宋体" w:hAnsi="宋体"/>
                <w:sz w:val="21"/>
                <w:szCs w:val="21"/>
              </w:rPr>
              <w:t>岁及以上</w:t>
            </w:r>
          </w:p>
        </w:tc>
        <w:tc>
          <w:tcPr>
            <w:tcW w:w="2377" w:type="dxa"/>
            <w:tcBorders>
              <w:top w:val="nil"/>
              <w:left w:val="nil"/>
            </w:tcBorders>
            <w:tcMar>
              <w:top w:w="15" w:type="dxa"/>
              <w:left w:w="15" w:type="dxa"/>
              <w:bottom w:w="0" w:type="dxa"/>
              <w:right w:w="15" w:type="dxa"/>
            </w:tcMar>
            <w:vAlign w:val="center"/>
          </w:tcPr>
          <w:p w:rsidR="00573437" w:rsidRPr="00573437" w:rsidRDefault="00573437" w:rsidP="00573437">
            <w:pPr>
              <w:wordWrap w:val="0"/>
              <w:spacing w:line="240" w:lineRule="exact"/>
              <w:ind w:rightChars="245" w:right="784"/>
              <w:jc w:val="right"/>
              <w:rPr>
                <w:rFonts w:ascii="宋体" w:hAnsi="宋体"/>
                <w:sz w:val="21"/>
                <w:szCs w:val="21"/>
              </w:rPr>
            </w:pPr>
            <w:r w:rsidRPr="00573437">
              <w:rPr>
                <w:rFonts w:ascii="宋体" w:hAnsi="宋体" w:hint="eastAsia"/>
                <w:sz w:val="21"/>
                <w:szCs w:val="21"/>
              </w:rPr>
              <w:t xml:space="preserve"> </w:t>
            </w:r>
            <w:r w:rsidR="001E2E70">
              <w:rPr>
                <w:rFonts w:ascii="宋体" w:hAnsi="宋体" w:hint="eastAsia"/>
                <w:sz w:val="21"/>
                <w:szCs w:val="21"/>
              </w:rPr>
              <w:t>1102.2</w:t>
            </w:r>
          </w:p>
        </w:tc>
        <w:tc>
          <w:tcPr>
            <w:tcW w:w="2026" w:type="dxa"/>
            <w:tcBorders>
              <w:top w:val="nil"/>
              <w:right w:val="nil"/>
            </w:tcBorders>
            <w:tcMar>
              <w:top w:w="15" w:type="dxa"/>
              <w:left w:w="15" w:type="dxa"/>
              <w:bottom w:w="0" w:type="dxa"/>
              <w:right w:w="15" w:type="dxa"/>
            </w:tcMar>
            <w:vAlign w:val="center"/>
          </w:tcPr>
          <w:p w:rsidR="00573437" w:rsidRPr="00573437" w:rsidRDefault="001E2E70" w:rsidP="00162880">
            <w:pPr>
              <w:wordWrap w:val="0"/>
              <w:spacing w:line="240" w:lineRule="exact"/>
              <w:ind w:rightChars="245" w:right="784"/>
              <w:jc w:val="right"/>
              <w:rPr>
                <w:rFonts w:ascii="宋体" w:hAnsi="宋体"/>
                <w:sz w:val="21"/>
                <w:szCs w:val="21"/>
              </w:rPr>
            </w:pPr>
            <w:r>
              <w:rPr>
                <w:rFonts w:ascii="宋体" w:hAnsi="宋体" w:hint="eastAsia"/>
                <w:sz w:val="21"/>
                <w:szCs w:val="21"/>
              </w:rPr>
              <w:t>17.</w:t>
            </w:r>
            <w:r w:rsidR="00162880">
              <w:rPr>
                <w:rFonts w:ascii="宋体" w:hAnsi="宋体" w:hint="eastAsia"/>
                <w:sz w:val="21"/>
                <w:szCs w:val="21"/>
              </w:rPr>
              <w:t>8</w:t>
            </w:r>
          </w:p>
        </w:tc>
      </w:tr>
      <w:tr w:rsidR="00573437" w:rsidRPr="00573437" w:rsidTr="00BC0F8D">
        <w:trPr>
          <w:trHeight w:hRule="exact" w:val="397"/>
        </w:trPr>
        <w:tc>
          <w:tcPr>
            <w:tcW w:w="4102" w:type="dxa"/>
            <w:tcBorders>
              <w:top w:val="nil"/>
              <w:left w:val="nil"/>
              <w:bottom w:val="single" w:sz="8"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left"/>
              <w:rPr>
                <w:rFonts w:ascii="宋体" w:hAnsi="宋体"/>
                <w:sz w:val="21"/>
                <w:szCs w:val="21"/>
              </w:rPr>
            </w:pPr>
            <w:r w:rsidRPr="00573437">
              <w:rPr>
                <w:rFonts w:ascii="宋体" w:hAnsi="宋体"/>
                <w:sz w:val="21"/>
                <w:szCs w:val="21"/>
              </w:rPr>
              <w:t xml:space="preserve">  </w:t>
            </w:r>
            <w:r w:rsidRPr="00573437">
              <w:rPr>
                <w:rFonts w:ascii="宋体" w:hAnsi="宋体" w:hint="eastAsia"/>
                <w:sz w:val="21"/>
                <w:szCs w:val="21"/>
              </w:rPr>
              <w:t xml:space="preserve">        </w:t>
            </w:r>
            <w:r w:rsidRPr="00573437">
              <w:rPr>
                <w:rFonts w:ascii="宋体" w:hAnsi="宋体"/>
                <w:sz w:val="21"/>
                <w:szCs w:val="21"/>
              </w:rPr>
              <w:t>其中：65</w:t>
            </w:r>
            <w:r w:rsidRPr="00573437">
              <w:rPr>
                <w:rFonts w:ascii="宋体" w:hAnsi="宋体" w:hint="eastAsia"/>
                <w:sz w:val="21"/>
                <w:szCs w:val="21"/>
              </w:rPr>
              <w:t>周</w:t>
            </w:r>
            <w:r w:rsidRPr="00573437">
              <w:rPr>
                <w:rFonts w:ascii="宋体" w:hAnsi="宋体"/>
                <w:sz w:val="21"/>
                <w:szCs w:val="21"/>
              </w:rPr>
              <w:t>岁及以上</w:t>
            </w:r>
          </w:p>
        </w:tc>
        <w:tc>
          <w:tcPr>
            <w:tcW w:w="2377" w:type="dxa"/>
            <w:tcBorders>
              <w:top w:val="nil"/>
              <w:left w:val="single" w:sz="4" w:space="0" w:color="auto"/>
              <w:bottom w:val="single" w:sz="8" w:space="0" w:color="auto"/>
            </w:tcBorders>
            <w:tcMar>
              <w:top w:w="15" w:type="dxa"/>
              <w:left w:w="15" w:type="dxa"/>
              <w:bottom w:w="0" w:type="dxa"/>
              <w:right w:w="15" w:type="dxa"/>
            </w:tcMar>
            <w:vAlign w:val="center"/>
          </w:tcPr>
          <w:p w:rsidR="00573437" w:rsidRPr="00573437" w:rsidRDefault="00573437" w:rsidP="00573437">
            <w:pPr>
              <w:wordWrap w:val="0"/>
              <w:spacing w:line="240" w:lineRule="exact"/>
              <w:ind w:rightChars="245" w:right="784"/>
              <w:jc w:val="right"/>
              <w:rPr>
                <w:rFonts w:ascii="宋体" w:hAnsi="宋体"/>
                <w:sz w:val="21"/>
                <w:szCs w:val="21"/>
              </w:rPr>
            </w:pPr>
            <w:r w:rsidRPr="00573437">
              <w:rPr>
                <w:rFonts w:ascii="宋体" w:hAnsi="宋体" w:hint="eastAsia"/>
                <w:sz w:val="21"/>
                <w:szCs w:val="21"/>
              </w:rPr>
              <w:t xml:space="preserve"> 743.5</w:t>
            </w:r>
          </w:p>
        </w:tc>
        <w:tc>
          <w:tcPr>
            <w:tcW w:w="2026" w:type="dxa"/>
            <w:tcBorders>
              <w:top w:val="nil"/>
              <w:bottom w:val="single" w:sz="8" w:space="0" w:color="auto"/>
              <w:right w:val="nil"/>
            </w:tcBorders>
            <w:tcMar>
              <w:top w:w="15" w:type="dxa"/>
              <w:left w:w="15" w:type="dxa"/>
              <w:bottom w:w="0" w:type="dxa"/>
              <w:right w:w="15" w:type="dxa"/>
            </w:tcMar>
            <w:vAlign w:val="center"/>
          </w:tcPr>
          <w:p w:rsidR="00573437" w:rsidRPr="00573437" w:rsidRDefault="00573437" w:rsidP="00162880">
            <w:pPr>
              <w:wordWrap w:val="0"/>
              <w:spacing w:line="240" w:lineRule="exact"/>
              <w:ind w:rightChars="245" w:right="784"/>
              <w:jc w:val="right"/>
              <w:rPr>
                <w:rFonts w:ascii="宋体" w:hAnsi="宋体"/>
                <w:sz w:val="21"/>
                <w:szCs w:val="21"/>
              </w:rPr>
            </w:pPr>
            <w:r w:rsidRPr="00573437">
              <w:rPr>
                <w:rFonts w:ascii="宋体" w:hAnsi="宋体" w:hint="eastAsia"/>
                <w:sz w:val="21"/>
                <w:szCs w:val="21"/>
              </w:rPr>
              <w:t>12.0</w:t>
            </w:r>
          </w:p>
        </w:tc>
      </w:tr>
    </w:tbl>
    <w:p w:rsidR="00296368" w:rsidRPr="00296368" w:rsidRDefault="00F451C7" w:rsidP="00F451C7">
      <w:pPr>
        <w:spacing w:line="580" w:lineRule="exact"/>
        <w:ind w:firstLineChars="200" w:firstLine="640"/>
        <w:rPr>
          <w:rFonts w:ascii="仿宋_GB2312" w:eastAsia="仿宋_GB2312"/>
          <w:snapToGrid/>
          <w:spacing w:val="-20"/>
        </w:rPr>
      </w:pPr>
      <w:r w:rsidRPr="00F451C7">
        <w:rPr>
          <w:rFonts w:ascii="仿宋_GB2312" w:eastAsia="仿宋_GB2312"/>
          <w:snapToGrid/>
        </w:rPr>
        <w:t>初步核算，全年生产总值（GDP）</w:t>
      </w:r>
      <w:r w:rsidRPr="007B45E7">
        <w:rPr>
          <w:rFonts w:ascii="仿宋_GB2312" w:eastAsia="仿宋_GB2312"/>
          <w:snapToGrid/>
          <w:sz w:val="44"/>
          <w:szCs w:val="44"/>
          <w:vertAlign w:val="superscript"/>
        </w:rPr>
        <w:t>[2]</w:t>
      </w:r>
      <w:r w:rsidRPr="00F451C7">
        <w:rPr>
          <w:rFonts w:ascii="仿宋_GB2312" w:eastAsia="仿宋_GB2312" w:hint="eastAsia"/>
          <w:snapToGrid/>
        </w:rPr>
        <w:t xml:space="preserve"> </w:t>
      </w:r>
      <w:r w:rsidRPr="00F3527C">
        <w:rPr>
          <w:rFonts w:ascii="仿宋_GB2312" w:eastAsia="仿宋_GB2312"/>
          <w:snapToGrid/>
        </w:rPr>
        <w:t>24117.9</w:t>
      </w:r>
      <w:r w:rsidRPr="00F451C7">
        <w:rPr>
          <w:rFonts w:ascii="仿宋_GB2312" w:eastAsia="仿宋_GB2312"/>
          <w:snapToGrid/>
        </w:rPr>
        <w:t>亿元，按可比价格计算，比上年增长</w:t>
      </w:r>
      <w:r w:rsidRPr="00F3527C">
        <w:rPr>
          <w:rFonts w:ascii="仿宋_GB2312" w:eastAsia="仿宋_GB2312"/>
          <w:snapToGrid/>
        </w:rPr>
        <w:t>8.7</w:t>
      </w:r>
      <w:r w:rsidRPr="00F451C7">
        <w:rPr>
          <w:rFonts w:ascii="仿宋_GB2312" w:eastAsia="仿宋_GB2312"/>
          <w:snapToGrid/>
        </w:rPr>
        <w:t>%。分产业看，第一产业增加值</w:t>
      </w:r>
      <w:r w:rsidRPr="00F3527C">
        <w:rPr>
          <w:rFonts w:ascii="仿宋_GB2312" w:eastAsia="仿宋_GB2312"/>
          <w:snapToGrid/>
        </w:rPr>
        <w:t>2567.7</w:t>
      </w:r>
      <w:r w:rsidRPr="00F451C7">
        <w:rPr>
          <w:rFonts w:ascii="仿宋_GB2312" w:eastAsia="仿宋_GB2312"/>
          <w:snapToGrid/>
        </w:rPr>
        <w:t>亿元，增长</w:t>
      </w:r>
      <w:r w:rsidRPr="00F3527C">
        <w:rPr>
          <w:rFonts w:ascii="仿宋_GB2312" w:eastAsia="仿宋_GB2312"/>
          <w:snapToGrid/>
        </w:rPr>
        <w:t>2.7</w:t>
      </w:r>
      <w:r w:rsidRPr="00F451C7">
        <w:rPr>
          <w:rFonts w:ascii="仿宋_GB2312" w:eastAsia="仿宋_GB2312"/>
          <w:snapToGrid/>
        </w:rPr>
        <w:t>%；第二产业增加值</w:t>
      </w:r>
      <w:r w:rsidRPr="00F3527C">
        <w:rPr>
          <w:rFonts w:ascii="仿宋_GB2312" w:eastAsia="仿宋_GB2312"/>
          <w:snapToGrid/>
        </w:rPr>
        <w:t>11666.6</w:t>
      </w:r>
      <w:r w:rsidRPr="00F451C7">
        <w:rPr>
          <w:rFonts w:ascii="仿宋_GB2312" w:eastAsia="仿宋_GB2312"/>
          <w:snapToGrid/>
        </w:rPr>
        <w:t>亿元，增长</w:t>
      </w:r>
      <w:r w:rsidRPr="00F3527C">
        <w:rPr>
          <w:rFonts w:ascii="仿宋_GB2312" w:eastAsia="仿宋_GB2312"/>
          <w:snapToGrid/>
        </w:rPr>
        <w:t>8.3</w:t>
      </w:r>
      <w:r w:rsidRPr="00F451C7">
        <w:rPr>
          <w:rFonts w:ascii="仿宋_GB2312" w:eastAsia="仿宋_GB2312"/>
          <w:snapToGrid/>
        </w:rPr>
        <w:t>%；</w:t>
      </w:r>
      <w:r w:rsidRPr="00F451C7">
        <w:rPr>
          <w:rFonts w:ascii="仿宋_GB2312" w:eastAsia="仿宋_GB2312" w:hint="eastAsia"/>
          <w:snapToGrid/>
        </w:rPr>
        <w:t xml:space="preserve"> </w:t>
      </w:r>
      <w:r w:rsidRPr="00F451C7">
        <w:rPr>
          <w:rFonts w:ascii="仿宋_GB2312" w:eastAsia="仿宋_GB2312"/>
          <w:snapToGrid/>
        </w:rPr>
        <w:t>第三产业增加值</w:t>
      </w:r>
      <w:r w:rsidRPr="00F3527C">
        <w:rPr>
          <w:rFonts w:ascii="仿宋_GB2312" w:eastAsia="仿宋_GB2312"/>
          <w:snapToGrid/>
        </w:rPr>
        <w:t>9883.6</w:t>
      </w:r>
      <w:r w:rsidRPr="00F451C7">
        <w:rPr>
          <w:rFonts w:ascii="仿宋_GB2312" w:eastAsia="仿宋_GB2312"/>
          <w:snapToGrid/>
        </w:rPr>
        <w:t>亿元，增长</w:t>
      </w:r>
      <w:r w:rsidRPr="00F3527C">
        <w:rPr>
          <w:rFonts w:ascii="仿宋_GB2312" w:eastAsia="仿宋_GB2312"/>
          <w:snapToGrid/>
        </w:rPr>
        <w:t>10.9</w:t>
      </w:r>
      <w:r w:rsidRPr="00F451C7">
        <w:rPr>
          <w:rFonts w:ascii="仿宋_GB2312" w:eastAsia="仿宋_GB2312"/>
          <w:snapToGrid/>
        </w:rPr>
        <w:t>%。三次产业结构</w:t>
      </w:r>
      <w:r w:rsidRPr="00F451C7">
        <w:rPr>
          <w:rFonts w:ascii="仿宋_GB2312" w:eastAsia="仿宋_GB2312" w:hint="eastAsia"/>
          <w:snapToGrid/>
        </w:rPr>
        <w:t>由上年的11.2</w:t>
      </w:r>
      <w:r w:rsidRPr="00F451C7">
        <w:rPr>
          <w:rFonts w:ascii="仿宋_GB2312" w:eastAsia="仿宋_GB2312"/>
          <w:snapToGrid/>
        </w:rPr>
        <w:t>:</w:t>
      </w:r>
      <w:r w:rsidRPr="00F451C7">
        <w:rPr>
          <w:rFonts w:ascii="仿宋_GB2312" w:eastAsia="仿宋_GB2312" w:hint="eastAsia"/>
          <w:snapToGrid/>
        </w:rPr>
        <w:t>49.7</w:t>
      </w:r>
      <w:r w:rsidRPr="00F451C7">
        <w:rPr>
          <w:rFonts w:ascii="仿宋_GB2312" w:eastAsia="仿宋_GB2312"/>
          <w:snapToGrid/>
        </w:rPr>
        <w:t>:</w:t>
      </w:r>
      <w:r w:rsidRPr="00F451C7">
        <w:rPr>
          <w:rFonts w:ascii="仿宋_GB2312" w:eastAsia="仿宋_GB2312" w:hint="eastAsia"/>
          <w:snapToGrid/>
        </w:rPr>
        <w:t>39.1调整</w:t>
      </w:r>
      <w:r w:rsidRPr="00F451C7">
        <w:rPr>
          <w:rFonts w:ascii="仿宋_GB2312" w:eastAsia="仿宋_GB2312"/>
          <w:snapToGrid/>
        </w:rPr>
        <w:t>为</w:t>
      </w:r>
      <w:r w:rsidRPr="00F3527C">
        <w:rPr>
          <w:rFonts w:ascii="仿宋_GB2312" w:eastAsia="仿宋_GB2312"/>
          <w:snapToGrid/>
        </w:rPr>
        <w:t>10.6:48.4:41</w:t>
      </w:r>
      <w:r w:rsidRPr="00F451C7">
        <w:rPr>
          <w:rFonts w:ascii="仿宋_GB2312" w:eastAsia="仿宋_GB2312"/>
          <w:snapToGrid/>
        </w:rPr>
        <w:t>，其中工业增加值占GDP比重为</w:t>
      </w:r>
      <w:r w:rsidRPr="00F3527C">
        <w:rPr>
          <w:rFonts w:ascii="仿宋_GB2312" w:eastAsia="仿宋_GB2312"/>
          <w:snapToGrid/>
        </w:rPr>
        <w:t>41.1</w:t>
      </w:r>
      <w:r w:rsidRPr="00F451C7">
        <w:rPr>
          <w:rFonts w:ascii="仿宋_GB2312" w:eastAsia="仿宋_GB2312"/>
          <w:snapToGrid/>
        </w:rPr>
        <w:t>%。</w:t>
      </w:r>
      <w:r w:rsidRPr="0065144E">
        <w:rPr>
          <w:rFonts w:ascii="仿宋_GB2312" w:eastAsia="仿宋_GB2312"/>
          <w:snapToGrid/>
        </w:rPr>
        <w:t>全</w:t>
      </w:r>
      <w:r w:rsidRPr="0065144E">
        <w:rPr>
          <w:rFonts w:ascii="仿宋_GB2312" w:eastAsia="仿宋_GB2312" w:hint="eastAsia"/>
          <w:snapToGrid/>
        </w:rPr>
        <w:t>员</w:t>
      </w:r>
      <w:r w:rsidRPr="0065144E">
        <w:rPr>
          <w:rFonts w:ascii="仿宋_GB2312" w:eastAsia="仿宋_GB2312"/>
          <w:snapToGrid/>
        </w:rPr>
        <w:t>劳动生产率</w:t>
      </w:r>
      <w:r w:rsidR="005F6430">
        <w:rPr>
          <w:rFonts w:ascii="仿宋_GB2312" w:eastAsia="仿宋_GB2312" w:hint="eastAsia"/>
          <w:snapToGrid/>
        </w:rPr>
        <w:t>55420</w:t>
      </w:r>
      <w:r w:rsidRPr="0065144E">
        <w:rPr>
          <w:rFonts w:ascii="仿宋_GB2312" w:eastAsia="仿宋_GB2312"/>
          <w:snapToGrid/>
        </w:rPr>
        <w:t>元/人，比上年增加</w:t>
      </w:r>
      <w:r w:rsidR="005F6430">
        <w:rPr>
          <w:rFonts w:ascii="仿宋_GB2312" w:eastAsia="仿宋_GB2312" w:hint="eastAsia"/>
          <w:snapToGrid/>
        </w:rPr>
        <w:t>4558</w:t>
      </w:r>
      <w:r w:rsidRPr="0065144E">
        <w:rPr>
          <w:rFonts w:ascii="仿宋_GB2312" w:eastAsia="仿宋_GB2312"/>
          <w:snapToGrid/>
        </w:rPr>
        <w:t>元/人。</w:t>
      </w:r>
      <w:r w:rsidRPr="00F451C7">
        <w:rPr>
          <w:rFonts w:ascii="仿宋_GB2312" w:eastAsia="仿宋_GB2312"/>
          <w:snapToGrid/>
        </w:rPr>
        <w:t>人均GDP</w:t>
      </w:r>
      <w:r w:rsidRPr="00F3527C">
        <w:rPr>
          <w:rFonts w:ascii="仿宋_GB2312" w:eastAsia="仿宋_GB2312"/>
          <w:snapToGrid/>
        </w:rPr>
        <w:t>39092</w:t>
      </w:r>
      <w:r w:rsidRPr="00F451C7">
        <w:rPr>
          <w:rFonts w:ascii="仿宋_GB2312" w:eastAsia="仿宋_GB2312"/>
          <w:snapToGrid/>
        </w:rPr>
        <w:t>元（折合</w:t>
      </w:r>
      <w:r w:rsidRPr="00F3527C">
        <w:rPr>
          <w:rFonts w:ascii="仿宋_GB2312" w:eastAsia="仿宋_GB2312"/>
          <w:snapToGrid/>
        </w:rPr>
        <w:t>5885</w:t>
      </w:r>
      <w:r w:rsidRPr="00F451C7">
        <w:rPr>
          <w:rFonts w:ascii="仿宋_GB2312" w:eastAsia="仿宋_GB2312"/>
          <w:snapToGrid/>
        </w:rPr>
        <w:t>美元），比上年增加</w:t>
      </w:r>
      <w:r w:rsidRPr="00F3527C">
        <w:rPr>
          <w:rFonts w:ascii="仿宋_GB2312" w:eastAsia="仿宋_GB2312"/>
          <w:snapToGrid/>
        </w:rPr>
        <w:t>3095</w:t>
      </w:r>
      <w:r w:rsidRPr="00F451C7">
        <w:rPr>
          <w:rFonts w:ascii="仿宋_GB2312" w:eastAsia="仿宋_GB2312"/>
          <w:snapToGrid/>
        </w:rPr>
        <w:t>元。</w:t>
      </w:r>
      <w:r w:rsidR="00194084">
        <w:rPr>
          <w:rFonts w:ascii="仿宋_GB2312" w:eastAsia="仿宋_GB2312" w:hint="eastAsia"/>
          <w:snapToGrid/>
          <w:spacing w:val="-20"/>
        </w:rPr>
        <w:t xml:space="preserve"> </w:t>
      </w:r>
    </w:p>
    <w:p w:rsidR="00573437" w:rsidRPr="00CF0C25" w:rsidRDefault="00573437" w:rsidP="00573437">
      <w:pPr>
        <w:spacing w:line="580" w:lineRule="exact"/>
        <w:jc w:val="center"/>
        <w:rPr>
          <w:rFonts w:ascii="黑体" w:eastAsia="黑体"/>
          <w:sz w:val="28"/>
          <w:szCs w:val="28"/>
        </w:rPr>
      </w:pPr>
      <w:r w:rsidRPr="00537EC3">
        <w:rPr>
          <w:rFonts w:ascii="黑体" w:eastAsia="黑体"/>
          <w:sz w:val="28"/>
          <w:szCs w:val="28"/>
        </w:rPr>
        <w:t>2</w:t>
      </w:r>
      <w:r w:rsidRPr="00CF0C25">
        <w:rPr>
          <w:rFonts w:ascii="黑体" w:eastAsia="黑体"/>
          <w:sz w:val="28"/>
          <w:szCs w:val="28"/>
        </w:rPr>
        <w:t>01</w:t>
      </w:r>
      <w:r w:rsidR="006A4F18" w:rsidRPr="00CF0C25">
        <w:rPr>
          <w:rFonts w:ascii="黑体" w:eastAsia="黑体" w:hint="eastAsia"/>
          <w:sz w:val="28"/>
          <w:szCs w:val="28"/>
        </w:rPr>
        <w:t>6</w:t>
      </w:r>
      <w:r w:rsidRPr="00CF0C25">
        <w:rPr>
          <w:rFonts w:ascii="黑体" w:eastAsia="黑体"/>
          <w:sz w:val="28"/>
          <w:szCs w:val="28"/>
        </w:rPr>
        <w:t>年全省生产总值及增长速度</w:t>
      </w:r>
    </w:p>
    <w:tbl>
      <w:tblPr>
        <w:tblW w:w="8221" w:type="dxa"/>
        <w:tblInd w:w="392"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94"/>
        <w:gridCol w:w="2141"/>
        <w:gridCol w:w="1786"/>
      </w:tblGrid>
      <w:tr w:rsidR="00F451C7" w:rsidRPr="00F451C7" w:rsidTr="00F451C7">
        <w:trPr>
          <w:cantSplit/>
          <w:trHeight w:hRule="exact" w:val="482"/>
        </w:trPr>
        <w:tc>
          <w:tcPr>
            <w:tcW w:w="4294" w:type="dxa"/>
            <w:tcBorders>
              <w:top w:val="single" w:sz="8" w:space="0" w:color="auto"/>
              <w:bottom w:val="single" w:sz="4" w:space="0" w:color="auto"/>
            </w:tcBorders>
            <w:vAlign w:val="center"/>
          </w:tcPr>
          <w:p w:rsidR="00F451C7" w:rsidRPr="00F451C7" w:rsidRDefault="00F451C7" w:rsidP="00F451C7">
            <w:pPr>
              <w:spacing w:line="240" w:lineRule="exact"/>
              <w:ind w:rightChars="5" w:right="16"/>
              <w:jc w:val="center"/>
              <w:rPr>
                <w:rFonts w:ascii="宋体" w:hAnsi="宋体"/>
                <w:snapToGrid/>
                <w:sz w:val="21"/>
                <w:szCs w:val="21"/>
              </w:rPr>
            </w:pPr>
            <w:r w:rsidRPr="00F451C7">
              <w:rPr>
                <w:rFonts w:ascii="宋体" w:hAnsi="宋体"/>
                <w:snapToGrid/>
                <w:sz w:val="21"/>
                <w:szCs w:val="21"/>
              </w:rPr>
              <w:t>指    标</w:t>
            </w:r>
          </w:p>
        </w:tc>
        <w:tc>
          <w:tcPr>
            <w:tcW w:w="2141" w:type="dxa"/>
            <w:tcBorders>
              <w:top w:val="single" w:sz="8" w:space="0" w:color="auto"/>
              <w:bottom w:val="single" w:sz="4" w:space="0" w:color="auto"/>
            </w:tcBorders>
            <w:vAlign w:val="center"/>
          </w:tcPr>
          <w:p w:rsidR="00F451C7" w:rsidRPr="00F451C7" w:rsidRDefault="00F451C7" w:rsidP="00F451C7">
            <w:pPr>
              <w:spacing w:line="240" w:lineRule="exact"/>
              <w:ind w:rightChars="5" w:right="16"/>
              <w:jc w:val="center"/>
              <w:rPr>
                <w:rFonts w:ascii="宋体" w:hAnsi="宋体"/>
                <w:snapToGrid/>
                <w:sz w:val="21"/>
                <w:szCs w:val="21"/>
              </w:rPr>
            </w:pPr>
            <w:r w:rsidRPr="00F451C7">
              <w:rPr>
                <w:rFonts w:ascii="宋体" w:hAnsi="宋体"/>
                <w:snapToGrid/>
                <w:sz w:val="21"/>
                <w:szCs w:val="21"/>
              </w:rPr>
              <w:t>绝对数（亿元）</w:t>
            </w:r>
          </w:p>
        </w:tc>
        <w:tc>
          <w:tcPr>
            <w:tcW w:w="1786" w:type="dxa"/>
            <w:tcBorders>
              <w:top w:val="single" w:sz="8" w:space="0" w:color="auto"/>
              <w:bottom w:val="single" w:sz="4" w:space="0" w:color="auto"/>
            </w:tcBorders>
            <w:vAlign w:val="center"/>
          </w:tcPr>
          <w:p w:rsidR="00F451C7" w:rsidRPr="00F451C7" w:rsidRDefault="00F451C7" w:rsidP="00F451C7">
            <w:pPr>
              <w:spacing w:line="240" w:lineRule="exact"/>
              <w:ind w:rightChars="5" w:right="16"/>
              <w:jc w:val="center"/>
              <w:rPr>
                <w:rFonts w:ascii="宋体" w:hAnsi="宋体"/>
                <w:snapToGrid/>
                <w:sz w:val="21"/>
                <w:szCs w:val="21"/>
              </w:rPr>
            </w:pPr>
            <w:r w:rsidRPr="00F451C7">
              <w:rPr>
                <w:rFonts w:ascii="宋体" w:hAnsi="宋体"/>
                <w:snapToGrid/>
                <w:sz w:val="21"/>
                <w:szCs w:val="21"/>
              </w:rPr>
              <w:t>比上年增长</w:t>
            </w:r>
            <w:r w:rsidR="00162880">
              <w:rPr>
                <w:rFonts w:ascii="宋体" w:hAnsi="宋体"/>
                <w:snapToGrid/>
                <w:sz w:val="21"/>
                <w:szCs w:val="21"/>
              </w:rPr>
              <w:t>（</w:t>
            </w:r>
            <w:r w:rsidRPr="00F451C7">
              <w:rPr>
                <w:rFonts w:ascii="宋体" w:hAnsi="宋体"/>
                <w:snapToGrid/>
                <w:sz w:val="21"/>
                <w:szCs w:val="21"/>
              </w:rPr>
              <w:t>%</w:t>
            </w:r>
            <w:r w:rsidR="00162880">
              <w:rPr>
                <w:rFonts w:ascii="宋体" w:hAnsi="宋体"/>
                <w:snapToGrid/>
                <w:sz w:val="21"/>
                <w:szCs w:val="21"/>
              </w:rPr>
              <w:t>）</w:t>
            </w:r>
          </w:p>
        </w:tc>
      </w:tr>
      <w:tr w:rsidR="00F451C7" w:rsidRPr="00F451C7" w:rsidTr="00EB2A8D">
        <w:trPr>
          <w:cantSplit/>
          <w:trHeight w:hRule="exact" w:val="369"/>
        </w:trPr>
        <w:tc>
          <w:tcPr>
            <w:tcW w:w="4294" w:type="dxa"/>
            <w:tcBorders>
              <w:top w:val="single" w:sz="4" w:space="0" w:color="auto"/>
              <w:bottom w:val="nil"/>
            </w:tcBorders>
            <w:vAlign w:val="center"/>
          </w:tcPr>
          <w:p w:rsidR="00F451C7" w:rsidRPr="00F451C7" w:rsidRDefault="00F451C7" w:rsidP="00CF29ED">
            <w:pPr>
              <w:spacing w:line="240" w:lineRule="exact"/>
              <w:ind w:rightChars="5" w:right="16"/>
              <w:rPr>
                <w:rFonts w:ascii="宋体" w:hAnsi="宋体"/>
                <w:snapToGrid/>
                <w:sz w:val="21"/>
                <w:szCs w:val="21"/>
              </w:rPr>
            </w:pPr>
            <w:r w:rsidRPr="00F451C7">
              <w:rPr>
                <w:rFonts w:ascii="宋体" w:hAnsi="宋体"/>
                <w:snapToGrid/>
                <w:sz w:val="21"/>
                <w:szCs w:val="21"/>
              </w:rPr>
              <w:t>地区生产总值</w:t>
            </w:r>
          </w:p>
        </w:tc>
        <w:tc>
          <w:tcPr>
            <w:tcW w:w="2141" w:type="dxa"/>
            <w:tcBorders>
              <w:top w:val="single" w:sz="4" w:space="0" w:color="auto"/>
              <w:bottom w:val="nil"/>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24117.9</w:t>
            </w:r>
          </w:p>
        </w:tc>
        <w:tc>
          <w:tcPr>
            <w:tcW w:w="1786" w:type="dxa"/>
            <w:tcBorders>
              <w:top w:val="single" w:sz="4" w:space="0" w:color="auto"/>
              <w:left w:val="nil"/>
              <w:bottom w:val="nil"/>
            </w:tcBorders>
            <w:vAlign w:val="center"/>
          </w:tcPr>
          <w:p w:rsidR="00F451C7" w:rsidRPr="00F451C7" w:rsidRDefault="00F451C7" w:rsidP="00CF29ED">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8.7</w:t>
            </w:r>
          </w:p>
        </w:tc>
      </w:tr>
      <w:tr w:rsidR="00F451C7" w:rsidRPr="00F451C7" w:rsidTr="00EB2A8D">
        <w:trPr>
          <w:cantSplit/>
          <w:trHeight w:hRule="exact" w:val="369"/>
        </w:trPr>
        <w:tc>
          <w:tcPr>
            <w:tcW w:w="4294" w:type="dxa"/>
            <w:tcBorders>
              <w:top w:val="nil"/>
            </w:tcBorders>
            <w:vAlign w:val="center"/>
          </w:tcPr>
          <w:p w:rsidR="00F451C7" w:rsidRPr="00F451C7" w:rsidRDefault="00F451C7" w:rsidP="00EB2A8D">
            <w:pPr>
              <w:spacing w:line="240" w:lineRule="exact"/>
              <w:ind w:rightChars="5" w:right="16" w:firstLineChars="100" w:firstLine="210"/>
              <w:rPr>
                <w:rFonts w:ascii="宋体" w:hAnsi="宋体"/>
                <w:snapToGrid/>
                <w:sz w:val="21"/>
                <w:szCs w:val="21"/>
              </w:rPr>
            </w:pPr>
            <w:bookmarkStart w:id="1" w:name="_Hlk410378527"/>
            <w:r w:rsidRPr="00F451C7">
              <w:rPr>
                <w:rFonts w:ascii="宋体" w:hAnsi="宋体"/>
                <w:snapToGrid/>
                <w:sz w:val="21"/>
                <w:szCs w:val="21"/>
              </w:rPr>
              <w:t>其中：第一产业</w:t>
            </w:r>
            <w:r w:rsidRPr="00F451C7">
              <w:rPr>
                <w:rFonts w:ascii="宋体" w:hAnsi="宋体"/>
                <w:snapToGrid/>
                <w:sz w:val="21"/>
                <w:szCs w:val="21"/>
                <w:vertAlign w:val="superscript"/>
              </w:rPr>
              <w:t>[</w:t>
            </w:r>
            <w:r w:rsidR="00EB2A8D">
              <w:rPr>
                <w:rFonts w:ascii="宋体" w:hAnsi="宋体" w:hint="eastAsia"/>
                <w:snapToGrid/>
                <w:sz w:val="21"/>
                <w:szCs w:val="21"/>
                <w:vertAlign w:val="superscript"/>
              </w:rPr>
              <w:t>3</w:t>
            </w:r>
            <w:r w:rsidRPr="00F451C7">
              <w:rPr>
                <w:rFonts w:ascii="宋体" w:hAnsi="宋体"/>
                <w:snapToGrid/>
                <w:sz w:val="21"/>
                <w:szCs w:val="21"/>
                <w:vertAlign w:val="superscript"/>
              </w:rPr>
              <w:t>]</w:t>
            </w:r>
          </w:p>
        </w:tc>
        <w:tc>
          <w:tcPr>
            <w:tcW w:w="2141" w:type="dxa"/>
            <w:tcBorders>
              <w:top w:val="nil"/>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2567.7</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2.7</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第二产业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11666.6</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8.3</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第三产业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9883.6</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10.9</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100" w:firstLine="210"/>
              <w:rPr>
                <w:rFonts w:ascii="宋体" w:hAnsi="宋体"/>
                <w:snapToGrid/>
                <w:sz w:val="21"/>
                <w:szCs w:val="21"/>
              </w:rPr>
            </w:pPr>
            <w:r w:rsidRPr="00F451C7">
              <w:rPr>
                <w:rFonts w:ascii="宋体" w:hAnsi="宋体"/>
                <w:snapToGrid/>
                <w:sz w:val="21"/>
                <w:szCs w:val="21"/>
              </w:rPr>
              <w:t>其中：农林牧渔业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2693.2</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3.4</w:t>
            </w:r>
          </w:p>
        </w:tc>
      </w:tr>
      <w:bookmarkEnd w:id="1"/>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工业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9901.6</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8.7</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建筑业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1783.5</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5.7</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批发和零售业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1775.9</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6.8</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交通运输、仓储和邮政业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826.8</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3.9</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住宿和餐饮业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458.0</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7.2</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金融业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1447.0</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15.1</w:t>
            </w:r>
          </w:p>
        </w:tc>
      </w:tr>
      <w:tr w:rsidR="00F451C7" w:rsidRPr="00F451C7" w:rsidTr="00EB2A8D">
        <w:trPr>
          <w:cantSplit/>
          <w:trHeight w:hRule="exact" w:val="369"/>
        </w:trPr>
        <w:tc>
          <w:tcPr>
            <w:tcW w:w="4294" w:type="dxa"/>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房地产业</w:t>
            </w:r>
          </w:p>
        </w:tc>
        <w:tc>
          <w:tcPr>
            <w:tcW w:w="2141" w:type="dxa"/>
            <w:tcBorders>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1124.1</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12</w:t>
            </w:r>
            <w:r w:rsidR="00162880">
              <w:rPr>
                <w:rFonts w:ascii="宋体" w:hAnsi="宋体" w:hint="eastAsia"/>
                <w:snapToGrid/>
                <w:sz w:val="21"/>
                <w:szCs w:val="21"/>
              </w:rPr>
              <w:t>.0</w:t>
            </w:r>
          </w:p>
        </w:tc>
      </w:tr>
      <w:tr w:rsidR="00F451C7" w:rsidRPr="00F451C7" w:rsidTr="00EB2A8D">
        <w:trPr>
          <w:cantSplit/>
          <w:trHeight w:hRule="exact" w:val="369"/>
        </w:trPr>
        <w:tc>
          <w:tcPr>
            <w:tcW w:w="4294" w:type="dxa"/>
            <w:tcBorders>
              <w:bottom w:val="nil"/>
            </w:tcBorders>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其他营利性服务业</w:t>
            </w:r>
          </w:p>
        </w:tc>
        <w:tc>
          <w:tcPr>
            <w:tcW w:w="2141" w:type="dxa"/>
            <w:tcBorders>
              <w:bottom w:val="nil"/>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2083.1</w:t>
            </w:r>
          </w:p>
        </w:tc>
        <w:tc>
          <w:tcPr>
            <w:tcW w:w="1786" w:type="dxa"/>
            <w:tcBorders>
              <w:top w:val="nil"/>
              <w:left w:val="nil"/>
              <w:bottom w:val="nil"/>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18</w:t>
            </w:r>
            <w:r w:rsidR="00162880">
              <w:rPr>
                <w:rFonts w:ascii="宋体" w:hAnsi="宋体" w:hint="eastAsia"/>
                <w:snapToGrid/>
                <w:sz w:val="21"/>
                <w:szCs w:val="21"/>
              </w:rPr>
              <w:t>.0</w:t>
            </w:r>
          </w:p>
        </w:tc>
      </w:tr>
      <w:tr w:rsidR="00F451C7" w:rsidRPr="00F451C7" w:rsidTr="00EB2A8D">
        <w:trPr>
          <w:cantSplit/>
          <w:trHeight w:hRule="exact" w:val="369"/>
        </w:trPr>
        <w:tc>
          <w:tcPr>
            <w:tcW w:w="4294" w:type="dxa"/>
            <w:tcBorders>
              <w:top w:val="nil"/>
              <w:bottom w:val="single" w:sz="8" w:space="0" w:color="auto"/>
              <w:right w:val="single" w:sz="4" w:space="0" w:color="auto"/>
            </w:tcBorders>
            <w:vAlign w:val="center"/>
          </w:tcPr>
          <w:p w:rsidR="00F451C7" w:rsidRPr="00F451C7" w:rsidRDefault="00F451C7" w:rsidP="00CF29ED">
            <w:pPr>
              <w:spacing w:line="240" w:lineRule="exact"/>
              <w:ind w:rightChars="5" w:right="16" w:firstLineChars="400" w:firstLine="840"/>
              <w:rPr>
                <w:rFonts w:ascii="宋体" w:hAnsi="宋体"/>
                <w:snapToGrid/>
                <w:sz w:val="21"/>
                <w:szCs w:val="21"/>
              </w:rPr>
            </w:pPr>
            <w:r w:rsidRPr="00F451C7">
              <w:rPr>
                <w:rFonts w:ascii="宋体" w:hAnsi="宋体"/>
                <w:snapToGrid/>
                <w:sz w:val="21"/>
                <w:szCs w:val="21"/>
              </w:rPr>
              <w:t>其他非营利性服务业</w:t>
            </w:r>
          </w:p>
        </w:tc>
        <w:tc>
          <w:tcPr>
            <w:tcW w:w="2141" w:type="dxa"/>
            <w:tcBorders>
              <w:top w:val="nil"/>
              <w:left w:val="single" w:sz="4" w:space="0" w:color="auto"/>
              <w:bottom w:val="single" w:sz="8" w:space="0" w:color="auto"/>
              <w:right w:val="nil"/>
            </w:tcBorders>
            <w:vAlign w:val="center"/>
          </w:tcPr>
          <w:p w:rsidR="00F451C7" w:rsidRPr="00F451C7" w:rsidRDefault="00F451C7" w:rsidP="00F451C7">
            <w:pPr>
              <w:spacing w:line="240" w:lineRule="exact"/>
              <w:ind w:rightChars="184" w:right="589"/>
              <w:jc w:val="right"/>
              <w:rPr>
                <w:rFonts w:ascii="宋体" w:hAnsi="宋体"/>
                <w:snapToGrid/>
                <w:sz w:val="21"/>
                <w:szCs w:val="21"/>
              </w:rPr>
            </w:pPr>
            <w:r w:rsidRPr="00F451C7">
              <w:rPr>
                <w:rFonts w:ascii="宋体" w:hAnsi="宋体" w:hint="eastAsia"/>
                <w:snapToGrid/>
                <w:sz w:val="21"/>
                <w:szCs w:val="21"/>
              </w:rPr>
              <w:t>2024.7</w:t>
            </w:r>
          </w:p>
        </w:tc>
        <w:tc>
          <w:tcPr>
            <w:tcW w:w="1786" w:type="dxa"/>
            <w:tcBorders>
              <w:top w:val="nil"/>
              <w:left w:val="nil"/>
              <w:bottom w:val="single" w:sz="8" w:space="0" w:color="auto"/>
            </w:tcBorders>
            <w:vAlign w:val="center"/>
          </w:tcPr>
          <w:p w:rsidR="00F451C7" w:rsidRPr="00F451C7" w:rsidRDefault="00F451C7" w:rsidP="00F451C7">
            <w:pPr>
              <w:spacing w:line="240" w:lineRule="exact"/>
              <w:ind w:rightChars="287" w:right="918"/>
              <w:jc w:val="right"/>
              <w:rPr>
                <w:rFonts w:ascii="宋体" w:hAnsi="宋体"/>
                <w:snapToGrid/>
                <w:sz w:val="21"/>
                <w:szCs w:val="21"/>
              </w:rPr>
            </w:pPr>
            <w:r w:rsidRPr="00F451C7">
              <w:rPr>
                <w:rFonts w:ascii="宋体" w:hAnsi="宋体" w:hint="eastAsia"/>
                <w:snapToGrid/>
                <w:sz w:val="21"/>
                <w:szCs w:val="21"/>
              </w:rPr>
              <w:t>8.1</w:t>
            </w:r>
          </w:p>
        </w:tc>
      </w:tr>
    </w:tbl>
    <w:p w:rsidR="00573437" w:rsidRPr="00573437" w:rsidRDefault="00573437" w:rsidP="00296368">
      <w:pPr>
        <w:spacing w:line="560" w:lineRule="exact"/>
        <w:ind w:firstLineChars="200" w:firstLine="656"/>
        <w:rPr>
          <w:rFonts w:eastAsia="仿宋_GB2312"/>
          <w:spacing w:val="4"/>
        </w:rPr>
      </w:pPr>
      <w:r w:rsidRPr="008532AA">
        <w:rPr>
          <w:rFonts w:eastAsia="仿宋_GB2312"/>
          <w:spacing w:val="4"/>
        </w:rPr>
        <w:t>年末全省</w:t>
      </w:r>
      <w:r w:rsidRPr="008532AA">
        <w:rPr>
          <w:rFonts w:eastAsia="仿宋_GB2312" w:hint="eastAsia"/>
          <w:spacing w:val="4"/>
        </w:rPr>
        <w:t>就</w:t>
      </w:r>
      <w:r w:rsidRPr="008532AA">
        <w:rPr>
          <w:rFonts w:eastAsia="仿宋_GB2312"/>
          <w:spacing w:val="4"/>
        </w:rPr>
        <w:t>业人员</w:t>
      </w:r>
      <w:r w:rsidR="008532AA" w:rsidRPr="008532AA">
        <w:rPr>
          <w:rFonts w:eastAsia="仿宋_GB2312" w:hint="eastAsia"/>
          <w:spacing w:val="4"/>
        </w:rPr>
        <w:t>4361.6</w:t>
      </w:r>
      <w:r w:rsidRPr="008532AA">
        <w:rPr>
          <w:rFonts w:eastAsia="仿宋_GB2312"/>
          <w:spacing w:val="4"/>
        </w:rPr>
        <w:t>万人，比上年增加</w:t>
      </w:r>
      <w:r w:rsidR="008532AA" w:rsidRPr="008532AA">
        <w:rPr>
          <w:rFonts w:eastAsia="仿宋_GB2312" w:hint="eastAsia"/>
          <w:spacing w:val="4"/>
        </w:rPr>
        <w:t>19.5</w:t>
      </w:r>
      <w:r w:rsidRPr="008532AA">
        <w:rPr>
          <w:rFonts w:eastAsia="仿宋_GB2312"/>
          <w:spacing w:val="4"/>
        </w:rPr>
        <w:t>万人。其中，第一产业</w:t>
      </w:r>
      <w:r w:rsidR="008532AA" w:rsidRPr="008532AA">
        <w:rPr>
          <w:rFonts w:eastAsia="仿宋_GB2312" w:hint="eastAsia"/>
          <w:spacing w:val="4"/>
        </w:rPr>
        <w:t>1383.5</w:t>
      </w:r>
      <w:r w:rsidRPr="008532AA">
        <w:rPr>
          <w:rFonts w:eastAsia="仿宋_GB2312"/>
          <w:spacing w:val="4"/>
        </w:rPr>
        <w:t>万人，减少</w:t>
      </w:r>
      <w:r w:rsidR="008532AA" w:rsidRPr="008532AA">
        <w:rPr>
          <w:rFonts w:eastAsia="仿宋_GB2312" w:hint="eastAsia"/>
          <w:spacing w:val="4"/>
        </w:rPr>
        <w:t>12.7</w:t>
      </w:r>
      <w:r w:rsidRPr="008532AA">
        <w:rPr>
          <w:rFonts w:eastAsia="仿宋_GB2312"/>
          <w:spacing w:val="4"/>
        </w:rPr>
        <w:t>万人；第二产业</w:t>
      </w:r>
      <w:r w:rsidR="008532AA" w:rsidRPr="008532AA">
        <w:rPr>
          <w:rFonts w:eastAsia="仿宋_GB2312" w:hint="eastAsia"/>
          <w:spacing w:val="4"/>
        </w:rPr>
        <w:t>1245.5</w:t>
      </w:r>
      <w:r w:rsidRPr="008532AA">
        <w:rPr>
          <w:rFonts w:eastAsia="仿宋_GB2312"/>
          <w:spacing w:val="4"/>
        </w:rPr>
        <w:t>万人，增加</w:t>
      </w:r>
      <w:r w:rsidR="008532AA" w:rsidRPr="008532AA">
        <w:rPr>
          <w:rFonts w:eastAsia="仿宋_GB2312" w:hint="eastAsia"/>
          <w:spacing w:val="4"/>
        </w:rPr>
        <w:t>13.4</w:t>
      </w:r>
      <w:r w:rsidRPr="008532AA">
        <w:rPr>
          <w:rFonts w:eastAsia="仿宋_GB2312"/>
          <w:spacing w:val="4"/>
        </w:rPr>
        <w:t>万人；第三产业</w:t>
      </w:r>
      <w:r w:rsidR="008532AA" w:rsidRPr="008532AA">
        <w:rPr>
          <w:rFonts w:eastAsia="仿宋_GB2312" w:hint="eastAsia"/>
          <w:spacing w:val="4"/>
        </w:rPr>
        <w:t>1732.6</w:t>
      </w:r>
      <w:r w:rsidRPr="008532AA">
        <w:rPr>
          <w:rFonts w:eastAsia="仿宋_GB2312"/>
          <w:spacing w:val="4"/>
        </w:rPr>
        <w:t>万人，增加</w:t>
      </w:r>
      <w:r w:rsidR="008532AA" w:rsidRPr="008532AA">
        <w:rPr>
          <w:rFonts w:eastAsia="仿宋_GB2312" w:hint="eastAsia"/>
          <w:spacing w:val="4"/>
        </w:rPr>
        <w:lastRenderedPageBreak/>
        <w:t>18.8</w:t>
      </w:r>
      <w:r w:rsidRPr="008532AA">
        <w:rPr>
          <w:rFonts w:eastAsia="仿宋_GB2312"/>
          <w:spacing w:val="4"/>
        </w:rPr>
        <w:t>万人</w:t>
      </w:r>
      <w:r w:rsidR="0066503E">
        <w:rPr>
          <w:rFonts w:eastAsia="仿宋_GB2312"/>
          <w:spacing w:val="4"/>
        </w:rPr>
        <w:t>。</w:t>
      </w:r>
      <w:r w:rsidRPr="00573437">
        <w:rPr>
          <w:rFonts w:eastAsia="仿宋_GB2312"/>
          <w:spacing w:val="4"/>
        </w:rPr>
        <w:t>城乡私营企业</w:t>
      </w:r>
      <w:r w:rsidRPr="00573437">
        <w:rPr>
          <w:rFonts w:eastAsia="仿宋_GB2312" w:hint="eastAsia"/>
          <w:spacing w:val="4"/>
        </w:rPr>
        <w:t>就</w:t>
      </w:r>
      <w:r w:rsidRPr="00573437">
        <w:rPr>
          <w:rFonts w:eastAsia="仿宋_GB2312"/>
          <w:spacing w:val="4"/>
        </w:rPr>
        <w:t>业人员和个体劳动者</w:t>
      </w:r>
      <w:r w:rsidRPr="00573437">
        <w:rPr>
          <w:rFonts w:eastAsia="仿宋_GB2312" w:hint="eastAsia"/>
          <w:spacing w:val="4"/>
        </w:rPr>
        <w:t>10</w:t>
      </w:r>
      <w:r w:rsidR="008532AA">
        <w:rPr>
          <w:rFonts w:eastAsia="仿宋_GB2312" w:hint="eastAsia"/>
          <w:spacing w:val="4"/>
        </w:rPr>
        <w:t>56</w:t>
      </w:r>
      <w:r w:rsidRPr="00573437">
        <w:rPr>
          <w:rFonts w:eastAsia="仿宋_GB2312" w:hint="eastAsia"/>
          <w:spacing w:val="4"/>
        </w:rPr>
        <w:t>.</w:t>
      </w:r>
      <w:r w:rsidR="008532AA">
        <w:rPr>
          <w:rFonts w:eastAsia="仿宋_GB2312" w:hint="eastAsia"/>
          <w:spacing w:val="4"/>
        </w:rPr>
        <w:t>2</w:t>
      </w:r>
      <w:r w:rsidRPr="00573437">
        <w:rPr>
          <w:rFonts w:eastAsia="仿宋_GB2312"/>
          <w:spacing w:val="4"/>
        </w:rPr>
        <w:t>万人，增加</w:t>
      </w:r>
      <w:r w:rsidRPr="00573437">
        <w:rPr>
          <w:rFonts w:eastAsia="仿宋_GB2312" w:hint="eastAsia"/>
          <w:spacing w:val="4"/>
        </w:rPr>
        <w:t>1</w:t>
      </w:r>
      <w:r w:rsidR="008532AA">
        <w:rPr>
          <w:rFonts w:eastAsia="仿宋_GB2312" w:hint="eastAsia"/>
          <w:spacing w:val="4"/>
        </w:rPr>
        <w:t>36</w:t>
      </w:r>
      <w:r w:rsidRPr="00573437">
        <w:rPr>
          <w:rFonts w:eastAsia="仿宋_GB2312" w:hint="eastAsia"/>
          <w:spacing w:val="4"/>
        </w:rPr>
        <w:t>.</w:t>
      </w:r>
      <w:r w:rsidR="008532AA">
        <w:rPr>
          <w:rFonts w:eastAsia="仿宋_GB2312" w:hint="eastAsia"/>
          <w:spacing w:val="4"/>
        </w:rPr>
        <w:t>8</w:t>
      </w:r>
      <w:r w:rsidRPr="00573437">
        <w:rPr>
          <w:rFonts w:eastAsia="仿宋_GB2312"/>
          <w:spacing w:val="4"/>
        </w:rPr>
        <w:t>万人。全年城镇实名制新增就业</w:t>
      </w:r>
      <w:r w:rsidRPr="00573437">
        <w:rPr>
          <w:rFonts w:eastAsia="仿宋_GB2312" w:hint="eastAsia"/>
          <w:spacing w:val="4"/>
        </w:rPr>
        <w:t>66.9</w:t>
      </w:r>
      <w:r w:rsidRPr="00573437">
        <w:rPr>
          <w:rFonts w:eastAsia="仿宋_GB2312"/>
          <w:spacing w:val="4"/>
        </w:rPr>
        <w:t>万人，下岗失业人员再就业</w:t>
      </w:r>
      <w:r w:rsidRPr="00573437">
        <w:rPr>
          <w:rFonts w:eastAsia="仿宋_GB2312" w:hint="eastAsia"/>
          <w:spacing w:val="4"/>
        </w:rPr>
        <w:t>21.1</w:t>
      </w:r>
      <w:r w:rsidRPr="00573437">
        <w:rPr>
          <w:rFonts w:eastAsia="仿宋_GB2312"/>
          <w:spacing w:val="4"/>
        </w:rPr>
        <w:t>万人。年末城镇登记失业率</w:t>
      </w:r>
      <w:r w:rsidRPr="00573437">
        <w:rPr>
          <w:rFonts w:eastAsia="仿宋_GB2312" w:hint="eastAsia"/>
          <w:spacing w:val="4"/>
        </w:rPr>
        <w:t>3.2</w:t>
      </w:r>
      <w:r w:rsidRPr="00573437">
        <w:rPr>
          <w:rFonts w:eastAsia="仿宋_GB2312"/>
          <w:spacing w:val="4"/>
        </w:rPr>
        <w:t>%</w:t>
      </w:r>
      <w:r w:rsidRPr="00573437">
        <w:rPr>
          <w:rFonts w:eastAsia="仿宋_GB2312"/>
          <w:spacing w:val="4"/>
        </w:rPr>
        <w:t>，比上年</w:t>
      </w:r>
      <w:r w:rsidR="008D2DB8">
        <w:rPr>
          <w:rFonts w:eastAsia="仿宋_GB2312" w:hint="eastAsia"/>
          <w:spacing w:val="4"/>
        </w:rPr>
        <w:t>上升</w:t>
      </w:r>
      <w:r w:rsidRPr="00573437">
        <w:rPr>
          <w:rFonts w:eastAsia="仿宋_GB2312" w:hint="eastAsia"/>
          <w:spacing w:val="4"/>
        </w:rPr>
        <w:t>0.06</w:t>
      </w:r>
      <w:r w:rsidRPr="00573437">
        <w:rPr>
          <w:rFonts w:eastAsia="仿宋_GB2312"/>
          <w:spacing w:val="4"/>
        </w:rPr>
        <w:t>个百分点。全省农民工总量</w:t>
      </w:r>
      <w:r w:rsidRPr="00573437">
        <w:rPr>
          <w:rFonts w:eastAsia="仿宋_GB2312" w:hint="eastAsia"/>
          <w:spacing w:val="4"/>
        </w:rPr>
        <w:t>1878.4</w:t>
      </w:r>
      <w:r w:rsidRPr="00573437">
        <w:rPr>
          <w:rFonts w:eastAsia="仿宋_GB2312"/>
          <w:spacing w:val="4"/>
        </w:rPr>
        <w:t>万人，其中外出农民工</w:t>
      </w:r>
      <w:r w:rsidRPr="00573437">
        <w:rPr>
          <w:rFonts w:eastAsia="仿宋_GB2312" w:hint="eastAsia"/>
          <w:spacing w:val="4"/>
        </w:rPr>
        <w:t>1380.1</w:t>
      </w:r>
      <w:r w:rsidRPr="00573437">
        <w:rPr>
          <w:rFonts w:eastAsia="仿宋_GB2312"/>
          <w:spacing w:val="4"/>
        </w:rPr>
        <w:t>万人。</w:t>
      </w:r>
    </w:p>
    <w:p w:rsidR="00573437" w:rsidRPr="00573437" w:rsidRDefault="00573437" w:rsidP="00296368">
      <w:pPr>
        <w:spacing w:line="560" w:lineRule="exact"/>
        <w:ind w:firstLineChars="200" w:firstLine="640"/>
        <w:rPr>
          <w:rFonts w:eastAsia="仿宋_GB2312"/>
        </w:rPr>
      </w:pPr>
      <w:r w:rsidRPr="00573437">
        <w:rPr>
          <w:rFonts w:eastAsia="仿宋_GB2312"/>
        </w:rPr>
        <w:t>全年居民消费价格比上年上涨</w:t>
      </w:r>
      <w:r w:rsidRPr="00573437">
        <w:rPr>
          <w:rFonts w:eastAsia="仿宋_GB2312" w:hint="eastAsia"/>
        </w:rPr>
        <w:t>1.8</w:t>
      </w:r>
      <w:r w:rsidRPr="00573437">
        <w:rPr>
          <w:rFonts w:eastAsia="仿宋_GB2312"/>
        </w:rPr>
        <w:t>%</w:t>
      </w:r>
      <w:r w:rsidRPr="00573437">
        <w:rPr>
          <w:rFonts w:eastAsia="仿宋_GB2312"/>
        </w:rPr>
        <w:t>，其中食品</w:t>
      </w:r>
      <w:r w:rsidRPr="00573437">
        <w:rPr>
          <w:rFonts w:eastAsia="仿宋_GB2312" w:hint="eastAsia"/>
        </w:rPr>
        <w:t>烟酒</w:t>
      </w:r>
      <w:r w:rsidRPr="00573437">
        <w:rPr>
          <w:rFonts w:eastAsia="仿宋_GB2312"/>
        </w:rPr>
        <w:t>价格上涨</w:t>
      </w:r>
      <w:r w:rsidRPr="00573437">
        <w:rPr>
          <w:rFonts w:eastAsia="仿宋_GB2312" w:hint="eastAsia"/>
        </w:rPr>
        <w:t>3.7</w:t>
      </w:r>
      <w:r w:rsidRPr="00573437">
        <w:rPr>
          <w:rFonts w:eastAsia="仿宋_GB2312"/>
        </w:rPr>
        <w:t>%</w:t>
      </w:r>
      <w:r w:rsidRPr="00573437">
        <w:rPr>
          <w:rFonts w:eastAsia="仿宋_GB2312"/>
        </w:rPr>
        <w:t>。商品零售价格上</w:t>
      </w:r>
      <w:r w:rsidRPr="00573437">
        <w:rPr>
          <w:rFonts w:eastAsia="仿宋_GB2312" w:hint="eastAsia"/>
        </w:rPr>
        <w:t>涨</w:t>
      </w:r>
      <w:r w:rsidRPr="00573437">
        <w:rPr>
          <w:rFonts w:eastAsia="仿宋_GB2312" w:hint="eastAsia"/>
        </w:rPr>
        <w:t>0.8</w:t>
      </w:r>
      <w:r w:rsidRPr="00573437">
        <w:rPr>
          <w:rFonts w:eastAsia="仿宋_GB2312"/>
        </w:rPr>
        <w:t>%</w:t>
      </w:r>
      <w:r w:rsidRPr="00573437">
        <w:rPr>
          <w:rFonts w:eastAsia="仿宋_GB2312"/>
        </w:rPr>
        <w:t>。工业生产者出厂价格下降</w:t>
      </w:r>
      <w:r w:rsidRPr="00573437">
        <w:rPr>
          <w:rFonts w:eastAsia="仿宋_GB2312" w:hint="eastAsia"/>
        </w:rPr>
        <w:t>1.5</w:t>
      </w:r>
      <w:r w:rsidRPr="00573437">
        <w:rPr>
          <w:rFonts w:eastAsia="仿宋_GB2312"/>
        </w:rPr>
        <w:t>%</w:t>
      </w:r>
      <w:r w:rsidRPr="00573437">
        <w:rPr>
          <w:rFonts w:eastAsia="仿宋_GB2312"/>
        </w:rPr>
        <w:t>，工业生产者购进价格下降</w:t>
      </w:r>
      <w:r w:rsidRPr="00573437">
        <w:rPr>
          <w:rFonts w:eastAsia="仿宋_GB2312" w:hint="eastAsia"/>
        </w:rPr>
        <w:t>1.6</w:t>
      </w:r>
      <w:r w:rsidRPr="00573437">
        <w:rPr>
          <w:rFonts w:eastAsia="仿宋_GB2312"/>
        </w:rPr>
        <w:t>%</w:t>
      </w:r>
      <w:r w:rsidRPr="00573437">
        <w:rPr>
          <w:rFonts w:eastAsia="仿宋_GB2312"/>
        </w:rPr>
        <w:t>。固定资产投资价格下降</w:t>
      </w:r>
      <w:r w:rsidRPr="00573437">
        <w:rPr>
          <w:rFonts w:eastAsia="仿宋_GB2312" w:hint="eastAsia"/>
        </w:rPr>
        <w:t>0.8</w:t>
      </w:r>
      <w:r w:rsidRPr="00573437">
        <w:rPr>
          <w:rFonts w:eastAsia="仿宋_GB2312"/>
        </w:rPr>
        <w:t>%</w:t>
      </w:r>
      <w:r w:rsidRPr="00573437">
        <w:rPr>
          <w:rFonts w:eastAsia="仿宋_GB2312"/>
        </w:rPr>
        <w:t>，农业生产资料价格下降</w:t>
      </w:r>
      <w:r w:rsidRPr="00573437">
        <w:rPr>
          <w:rFonts w:eastAsia="仿宋_GB2312" w:hint="eastAsia"/>
        </w:rPr>
        <w:t>0.6</w:t>
      </w:r>
      <w:r w:rsidRPr="00573437">
        <w:rPr>
          <w:rFonts w:eastAsia="仿宋_GB2312"/>
        </w:rPr>
        <w:t>%</w:t>
      </w:r>
      <w:r w:rsidRPr="00573437">
        <w:rPr>
          <w:rFonts w:eastAsia="仿宋_GB2312"/>
        </w:rPr>
        <w:t>。</w:t>
      </w:r>
    </w:p>
    <w:p w:rsidR="00573437" w:rsidRPr="00573437" w:rsidRDefault="00573437" w:rsidP="00573437">
      <w:pPr>
        <w:spacing w:line="580" w:lineRule="exact"/>
        <w:jc w:val="center"/>
        <w:rPr>
          <w:rFonts w:ascii="黑体" w:eastAsia="黑体"/>
          <w:sz w:val="28"/>
          <w:szCs w:val="28"/>
        </w:rPr>
      </w:pPr>
      <w:r w:rsidRPr="00573437">
        <w:rPr>
          <w:rFonts w:ascii="黑体" w:eastAsia="黑体"/>
          <w:sz w:val="28"/>
          <w:szCs w:val="28"/>
        </w:rPr>
        <w:t>201</w:t>
      </w:r>
      <w:r w:rsidRPr="00573437">
        <w:rPr>
          <w:rFonts w:ascii="黑体" w:eastAsia="黑体" w:hint="eastAsia"/>
          <w:sz w:val="28"/>
          <w:szCs w:val="28"/>
        </w:rPr>
        <w:t>6</w:t>
      </w:r>
      <w:r w:rsidRPr="00573437">
        <w:rPr>
          <w:rFonts w:ascii="黑体" w:eastAsia="黑体"/>
          <w:sz w:val="28"/>
          <w:szCs w:val="28"/>
        </w:rPr>
        <w:t>年全省居民消费价格比上年涨跌幅度</w:t>
      </w:r>
    </w:p>
    <w:tbl>
      <w:tblPr>
        <w:tblW w:w="8491" w:type="dxa"/>
        <w:tblInd w:w="29" w:type="dxa"/>
        <w:tblLayout w:type="fixed"/>
        <w:tblCellMar>
          <w:left w:w="0" w:type="dxa"/>
          <w:right w:w="0" w:type="dxa"/>
        </w:tblCellMar>
        <w:tblLook w:val="0000" w:firstRow="0" w:lastRow="0" w:firstColumn="0" w:lastColumn="0" w:noHBand="0" w:noVBand="0"/>
      </w:tblPr>
      <w:tblGrid>
        <w:gridCol w:w="3710"/>
        <w:gridCol w:w="1521"/>
        <w:gridCol w:w="201"/>
        <w:gridCol w:w="1500"/>
        <w:gridCol w:w="193"/>
        <w:gridCol w:w="1366"/>
      </w:tblGrid>
      <w:tr w:rsidR="00573437" w:rsidRPr="00573437" w:rsidTr="00E254D1">
        <w:trPr>
          <w:trHeight w:hRule="exact" w:val="397"/>
        </w:trPr>
        <w:tc>
          <w:tcPr>
            <w:tcW w:w="3710" w:type="dxa"/>
            <w:vMerge w:val="restart"/>
            <w:tcBorders>
              <w:top w:val="single" w:sz="8" w:space="0" w:color="auto"/>
              <w:right w:val="single" w:sz="4" w:space="0" w:color="auto"/>
            </w:tcBorders>
            <w:noWrap/>
            <w:tcMar>
              <w:top w:w="0" w:type="dxa"/>
              <w:left w:w="15" w:type="dxa"/>
              <w:bottom w:w="0" w:type="dxa"/>
              <w:right w:w="15" w:type="dxa"/>
            </w:tcMar>
            <w:vAlign w:val="center"/>
          </w:tcPr>
          <w:p w:rsidR="00573437" w:rsidRPr="00573437" w:rsidRDefault="00573437" w:rsidP="00573437">
            <w:pPr>
              <w:spacing w:line="260" w:lineRule="exact"/>
              <w:ind w:rightChars="5" w:right="16"/>
              <w:jc w:val="center"/>
              <w:rPr>
                <w:rFonts w:ascii="宋体" w:hAnsi="宋体"/>
                <w:sz w:val="21"/>
                <w:szCs w:val="21"/>
              </w:rPr>
            </w:pPr>
            <w:r w:rsidRPr="00573437">
              <w:rPr>
                <w:rFonts w:ascii="宋体" w:hAnsi="宋体"/>
                <w:sz w:val="21"/>
                <w:szCs w:val="21"/>
              </w:rPr>
              <w:t>指   标</w:t>
            </w:r>
          </w:p>
        </w:tc>
        <w:tc>
          <w:tcPr>
            <w:tcW w:w="1722" w:type="dxa"/>
            <w:gridSpan w:val="2"/>
            <w:vMerge w:val="restart"/>
            <w:tcBorders>
              <w:top w:val="single" w:sz="8" w:space="0" w:color="auto"/>
              <w:left w:val="single" w:sz="4" w:space="0" w:color="auto"/>
            </w:tcBorders>
            <w:tcMar>
              <w:top w:w="0" w:type="dxa"/>
              <w:bottom w:w="0" w:type="dxa"/>
            </w:tcMar>
            <w:vAlign w:val="center"/>
          </w:tcPr>
          <w:p w:rsidR="00573437" w:rsidRPr="00573437" w:rsidRDefault="00573437" w:rsidP="00573437">
            <w:pPr>
              <w:spacing w:line="260" w:lineRule="exact"/>
              <w:ind w:rightChars="5" w:right="16"/>
              <w:jc w:val="center"/>
              <w:rPr>
                <w:rFonts w:ascii="宋体" w:hAnsi="宋体"/>
                <w:sz w:val="21"/>
                <w:szCs w:val="21"/>
              </w:rPr>
            </w:pPr>
            <w:r w:rsidRPr="00573437">
              <w:rPr>
                <w:rFonts w:ascii="宋体" w:hAnsi="宋体"/>
                <w:sz w:val="21"/>
                <w:szCs w:val="21"/>
              </w:rPr>
              <w:t>全  省</w:t>
            </w:r>
          </w:p>
        </w:tc>
        <w:tc>
          <w:tcPr>
            <w:tcW w:w="3059" w:type="dxa"/>
            <w:gridSpan w:val="3"/>
            <w:tcBorders>
              <w:top w:val="single" w:sz="8" w:space="0" w:color="auto"/>
              <w:bottom w:val="single" w:sz="4" w:space="0" w:color="auto"/>
            </w:tcBorders>
            <w:vAlign w:val="center"/>
          </w:tcPr>
          <w:p w:rsidR="00573437" w:rsidRPr="00573437" w:rsidRDefault="00573437" w:rsidP="00573437">
            <w:pPr>
              <w:spacing w:line="260" w:lineRule="exact"/>
              <w:ind w:rightChars="5" w:right="16"/>
              <w:jc w:val="center"/>
              <w:rPr>
                <w:rFonts w:ascii="宋体" w:hAnsi="宋体"/>
                <w:sz w:val="21"/>
                <w:szCs w:val="21"/>
              </w:rPr>
            </w:pPr>
          </w:p>
        </w:tc>
      </w:tr>
      <w:tr w:rsidR="00573437" w:rsidRPr="00573437" w:rsidTr="00BC0F8D">
        <w:trPr>
          <w:trHeight w:hRule="exact" w:val="454"/>
        </w:trPr>
        <w:tc>
          <w:tcPr>
            <w:tcW w:w="3710" w:type="dxa"/>
            <w:vMerge/>
            <w:tcBorders>
              <w:right w:val="single" w:sz="4" w:space="0" w:color="auto"/>
            </w:tcBorders>
            <w:noWrap/>
            <w:tcMar>
              <w:top w:w="15" w:type="dxa"/>
              <w:left w:w="15" w:type="dxa"/>
              <w:bottom w:w="0" w:type="dxa"/>
              <w:right w:w="15" w:type="dxa"/>
            </w:tcMar>
            <w:vAlign w:val="center"/>
          </w:tcPr>
          <w:p w:rsidR="00573437" w:rsidRPr="00573437" w:rsidRDefault="00573437" w:rsidP="00573437">
            <w:pPr>
              <w:spacing w:line="260" w:lineRule="exact"/>
              <w:ind w:rightChars="5" w:right="16"/>
              <w:jc w:val="center"/>
              <w:rPr>
                <w:rFonts w:ascii="宋体" w:hAnsi="宋体"/>
                <w:sz w:val="21"/>
                <w:szCs w:val="21"/>
              </w:rPr>
            </w:pPr>
          </w:p>
        </w:tc>
        <w:tc>
          <w:tcPr>
            <w:tcW w:w="1722" w:type="dxa"/>
            <w:gridSpan w:val="2"/>
            <w:vMerge/>
            <w:tcBorders>
              <w:left w:val="single" w:sz="4" w:space="0" w:color="auto"/>
            </w:tcBorders>
            <w:vAlign w:val="center"/>
          </w:tcPr>
          <w:p w:rsidR="00573437" w:rsidRPr="00573437" w:rsidRDefault="00573437" w:rsidP="00573437">
            <w:pPr>
              <w:spacing w:line="260" w:lineRule="exact"/>
              <w:ind w:rightChars="5" w:right="16"/>
              <w:jc w:val="center"/>
              <w:rPr>
                <w:rFonts w:ascii="宋体" w:hAnsi="宋体"/>
                <w:sz w:val="21"/>
                <w:szCs w:val="21"/>
              </w:rPr>
            </w:pPr>
          </w:p>
        </w:tc>
        <w:tc>
          <w:tcPr>
            <w:tcW w:w="1693" w:type="dxa"/>
            <w:gridSpan w:val="2"/>
            <w:tcBorders>
              <w:top w:val="single" w:sz="4" w:space="0" w:color="auto"/>
              <w:left w:val="single" w:sz="4" w:space="0" w:color="auto"/>
              <w:bottom w:val="single" w:sz="4" w:space="0" w:color="auto"/>
            </w:tcBorders>
            <w:vAlign w:val="center"/>
          </w:tcPr>
          <w:p w:rsidR="00573437" w:rsidRPr="00573437" w:rsidRDefault="00573437" w:rsidP="00573437">
            <w:pPr>
              <w:spacing w:line="260" w:lineRule="exact"/>
              <w:ind w:rightChars="5" w:right="16"/>
              <w:jc w:val="center"/>
              <w:rPr>
                <w:rFonts w:ascii="宋体" w:hAnsi="宋体"/>
                <w:sz w:val="21"/>
                <w:szCs w:val="21"/>
              </w:rPr>
            </w:pPr>
            <w:r w:rsidRPr="00573437">
              <w:rPr>
                <w:rFonts w:ascii="宋体" w:hAnsi="宋体"/>
                <w:sz w:val="21"/>
                <w:szCs w:val="21"/>
              </w:rPr>
              <w:t>城 市</w:t>
            </w:r>
          </w:p>
        </w:tc>
        <w:tc>
          <w:tcPr>
            <w:tcW w:w="1366" w:type="dxa"/>
            <w:tcBorders>
              <w:top w:val="single" w:sz="4" w:space="0" w:color="auto"/>
              <w:left w:val="single" w:sz="4" w:space="0" w:color="auto"/>
              <w:bottom w:val="single" w:sz="4" w:space="0" w:color="auto"/>
            </w:tcBorders>
            <w:vAlign w:val="center"/>
          </w:tcPr>
          <w:p w:rsidR="00573437" w:rsidRPr="00573437" w:rsidRDefault="00573437" w:rsidP="00573437">
            <w:pPr>
              <w:spacing w:line="260" w:lineRule="exact"/>
              <w:ind w:rightChars="5" w:right="16"/>
              <w:jc w:val="center"/>
              <w:rPr>
                <w:rFonts w:ascii="宋体" w:hAnsi="宋体"/>
                <w:sz w:val="21"/>
                <w:szCs w:val="21"/>
              </w:rPr>
            </w:pPr>
            <w:r w:rsidRPr="00573437">
              <w:rPr>
                <w:rFonts w:ascii="宋体" w:hAnsi="宋体"/>
                <w:sz w:val="21"/>
                <w:szCs w:val="21"/>
              </w:rPr>
              <w:t>农 村</w:t>
            </w:r>
          </w:p>
        </w:tc>
      </w:tr>
      <w:tr w:rsidR="00573437" w:rsidRPr="00573437" w:rsidTr="00E254D1">
        <w:trPr>
          <w:trHeight w:hRule="exact" w:val="340"/>
        </w:trPr>
        <w:tc>
          <w:tcPr>
            <w:tcW w:w="3710" w:type="dxa"/>
            <w:tcBorders>
              <w:top w:val="single" w:sz="4" w:space="0" w:color="auto"/>
              <w:right w:val="single" w:sz="4" w:space="0" w:color="auto"/>
            </w:tcBorders>
            <w:noWrap/>
            <w:tcMar>
              <w:top w:w="15" w:type="dxa"/>
              <w:left w:w="15" w:type="dxa"/>
              <w:bottom w:w="0" w:type="dxa"/>
              <w:right w:w="15" w:type="dxa"/>
            </w:tcMar>
            <w:vAlign w:val="center"/>
          </w:tcPr>
          <w:p w:rsidR="00573437" w:rsidRPr="00573437" w:rsidRDefault="00573437" w:rsidP="00573437">
            <w:pPr>
              <w:spacing w:line="260" w:lineRule="exact"/>
              <w:rPr>
                <w:rFonts w:ascii="宋体" w:hAnsi="宋体"/>
                <w:sz w:val="21"/>
                <w:szCs w:val="21"/>
              </w:rPr>
            </w:pPr>
            <w:r w:rsidRPr="00573437">
              <w:rPr>
                <w:rFonts w:ascii="宋体" w:hAnsi="宋体"/>
                <w:sz w:val="21"/>
                <w:szCs w:val="21"/>
              </w:rPr>
              <w:t>居民消费价格</w:t>
            </w:r>
            <w:r w:rsidR="00E004F1">
              <w:rPr>
                <w:rFonts w:ascii="宋体" w:hAnsi="宋体"/>
                <w:sz w:val="21"/>
                <w:szCs w:val="21"/>
              </w:rPr>
              <w:t>（</w:t>
            </w:r>
            <w:r w:rsidR="00E004F1">
              <w:rPr>
                <w:rFonts w:ascii="宋体" w:hAnsi="宋体" w:hint="eastAsia"/>
                <w:sz w:val="21"/>
                <w:szCs w:val="21"/>
              </w:rPr>
              <w:t>%</w:t>
            </w:r>
            <w:r w:rsidR="00E004F1">
              <w:rPr>
                <w:rFonts w:ascii="宋体" w:hAnsi="宋体"/>
                <w:sz w:val="21"/>
                <w:szCs w:val="21"/>
              </w:rPr>
              <w:t>）</w:t>
            </w:r>
          </w:p>
        </w:tc>
        <w:tc>
          <w:tcPr>
            <w:tcW w:w="1521" w:type="dxa"/>
            <w:tcBorders>
              <w:top w:val="single" w:sz="4" w:space="0" w:color="auto"/>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1.8</w:t>
            </w:r>
          </w:p>
        </w:tc>
        <w:tc>
          <w:tcPr>
            <w:tcW w:w="1701" w:type="dxa"/>
            <w:gridSpan w:val="2"/>
            <w:tcBorders>
              <w:top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1.8</w:t>
            </w:r>
          </w:p>
        </w:tc>
        <w:tc>
          <w:tcPr>
            <w:tcW w:w="1559" w:type="dxa"/>
            <w:gridSpan w:val="2"/>
            <w:tcBorders>
              <w:top w:val="single" w:sz="8" w:space="0" w:color="auto"/>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1.6</w:t>
            </w:r>
          </w:p>
        </w:tc>
      </w:tr>
      <w:tr w:rsidR="00573437" w:rsidRPr="00573437" w:rsidTr="00E254D1">
        <w:trPr>
          <w:trHeight w:hRule="exact" w:val="340"/>
        </w:trPr>
        <w:tc>
          <w:tcPr>
            <w:tcW w:w="3710" w:type="dxa"/>
            <w:tcBorders>
              <w:top w:val="nil"/>
              <w:right w:val="single" w:sz="4" w:space="0" w:color="auto"/>
            </w:tcBorders>
            <w:noWrap/>
            <w:tcMar>
              <w:top w:w="15" w:type="dxa"/>
              <w:left w:w="15" w:type="dxa"/>
              <w:bottom w:w="0" w:type="dxa"/>
              <w:right w:w="15" w:type="dxa"/>
            </w:tcMar>
            <w:vAlign w:val="center"/>
          </w:tcPr>
          <w:p w:rsidR="00573437" w:rsidRPr="00573437" w:rsidRDefault="00573437" w:rsidP="008759AA">
            <w:pPr>
              <w:spacing w:line="260" w:lineRule="exact"/>
              <w:ind w:rightChars="5" w:right="16" w:firstLineChars="100" w:firstLine="210"/>
              <w:rPr>
                <w:rFonts w:ascii="宋体" w:hAnsi="宋体"/>
                <w:sz w:val="21"/>
                <w:szCs w:val="21"/>
              </w:rPr>
            </w:pPr>
            <w:r w:rsidRPr="00573437">
              <w:rPr>
                <w:rFonts w:ascii="宋体" w:hAnsi="宋体"/>
                <w:sz w:val="21"/>
                <w:szCs w:val="21"/>
              </w:rPr>
              <w:t>其中：食品</w:t>
            </w:r>
            <w:r w:rsidRPr="00573437">
              <w:rPr>
                <w:rFonts w:ascii="宋体" w:hAnsi="宋体" w:hint="eastAsia"/>
                <w:sz w:val="21"/>
                <w:szCs w:val="21"/>
              </w:rPr>
              <w:t>烟酒</w:t>
            </w:r>
          </w:p>
        </w:tc>
        <w:tc>
          <w:tcPr>
            <w:tcW w:w="1521" w:type="dxa"/>
            <w:tcBorders>
              <w:top w:val="nil"/>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3.7</w:t>
            </w:r>
          </w:p>
        </w:tc>
        <w:tc>
          <w:tcPr>
            <w:tcW w:w="1701" w:type="dxa"/>
            <w:gridSpan w:val="2"/>
            <w:tcBorders>
              <w:top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3.4</w:t>
            </w:r>
          </w:p>
        </w:tc>
        <w:tc>
          <w:tcPr>
            <w:tcW w:w="1559" w:type="dxa"/>
            <w:gridSpan w:val="2"/>
            <w:tcBorders>
              <w:top w:val="nil"/>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4.4</w:t>
            </w:r>
          </w:p>
        </w:tc>
      </w:tr>
      <w:tr w:rsidR="00573437" w:rsidRPr="00573437" w:rsidTr="00E254D1">
        <w:trPr>
          <w:trHeight w:hRule="exact" w:val="340"/>
        </w:trPr>
        <w:tc>
          <w:tcPr>
            <w:tcW w:w="3710" w:type="dxa"/>
            <w:tcBorders>
              <w:right w:val="single" w:sz="4" w:space="0" w:color="auto"/>
            </w:tcBorders>
            <w:noWrap/>
            <w:tcMar>
              <w:top w:w="15" w:type="dxa"/>
              <w:left w:w="15" w:type="dxa"/>
              <w:bottom w:w="0" w:type="dxa"/>
              <w:right w:w="15" w:type="dxa"/>
            </w:tcMar>
            <w:vAlign w:val="center"/>
          </w:tcPr>
          <w:p w:rsidR="00573437" w:rsidRPr="00573437" w:rsidRDefault="00573437" w:rsidP="00E254D1">
            <w:pPr>
              <w:spacing w:line="260" w:lineRule="exact"/>
              <w:ind w:rightChars="5" w:right="16"/>
              <w:rPr>
                <w:rFonts w:ascii="宋体" w:hAnsi="宋体"/>
                <w:sz w:val="21"/>
                <w:szCs w:val="21"/>
              </w:rPr>
            </w:pPr>
            <w:r w:rsidRPr="00573437">
              <w:rPr>
                <w:rFonts w:ascii="宋体" w:hAnsi="宋体"/>
                <w:sz w:val="21"/>
                <w:szCs w:val="21"/>
              </w:rPr>
              <w:t xml:space="preserve">       </w:t>
            </w:r>
            <w:r w:rsidR="008759AA">
              <w:rPr>
                <w:rFonts w:ascii="宋体" w:hAnsi="宋体" w:hint="eastAsia"/>
                <w:sz w:val="21"/>
                <w:szCs w:val="21"/>
              </w:rPr>
              <w:t xml:space="preserve"> </w:t>
            </w:r>
            <w:r w:rsidRPr="00573437">
              <w:rPr>
                <w:rFonts w:ascii="宋体" w:hAnsi="宋体"/>
                <w:sz w:val="21"/>
                <w:szCs w:val="21"/>
              </w:rPr>
              <w:t>衣着</w:t>
            </w:r>
          </w:p>
        </w:tc>
        <w:tc>
          <w:tcPr>
            <w:tcW w:w="1521" w:type="dxa"/>
            <w:tcBorders>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0.8</w:t>
            </w:r>
          </w:p>
        </w:tc>
        <w:tc>
          <w:tcPr>
            <w:tcW w:w="1701" w:type="dxa"/>
            <w:gridSpan w:val="2"/>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1.0</w:t>
            </w:r>
          </w:p>
        </w:tc>
        <w:tc>
          <w:tcPr>
            <w:tcW w:w="1559" w:type="dxa"/>
            <w:gridSpan w:val="2"/>
            <w:tcBorders>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0.4</w:t>
            </w:r>
          </w:p>
        </w:tc>
      </w:tr>
      <w:tr w:rsidR="00573437" w:rsidRPr="00573437" w:rsidTr="00E254D1">
        <w:trPr>
          <w:trHeight w:hRule="exact" w:val="340"/>
        </w:trPr>
        <w:tc>
          <w:tcPr>
            <w:tcW w:w="3710" w:type="dxa"/>
            <w:tcBorders>
              <w:top w:val="nil"/>
              <w:right w:val="single" w:sz="4" w:space="0" w:color="auto"/>
            </w:tcBorders>
            <w:noWrap/>
            <w:tcMar>
              <w:top w:w="15" w:type="dxa"/>
              <w:left w:w="15" w:type="dxa"/>
              <w:bottom w:w="0" w:type="dxa"/>
              <w:right w:w="15" w:type="dxa"/>
            </w:tcMar>
            <w:vAlign w:val="center"/>
          </w:tcPr>
          <w:p w:rsidR="00573437" w:rsidRPr="00573437" w:rsidRDefault="00573437" w:rsidP="00E254D1">
            <w:pPr>
              <w:spacing w:line="260" w:lineRule="exact"/>
              <w:ind w:rightChars="5" w:right="16"/>
              <w:rPr>
                <w:rFonts w:ascii="宋体" w:hAnsi="宋体"/>
                <w:sz w:val="21"/>
                <w:szCs w:val="21"/>
              </w:rPr>
            </w:pPr>
            <w:r w:rsidRPr="00573437">
              <w:rPr>
                <w:rFonts w:ascii="宋体" w:hAnsi="宋体" w:hint="eastAsia"/>
                <w:sz w:val="21"/>
                <w:szCs w:val="21"/>
              </w:rPr>
              <w:t xml:space="preserve">       </w:t>
            </w:r>
            <w:r w:rsidR="008759AA">
              <w:rPr>
                <w:rFonts w:ascii="宋体" w:hAnsi="宋体" w:hint="eastAsia"/>
                <w:sz w:val="21"/>
                <w:szCs w:val="21"/>
              </w:rPr>
              <w:t xml:space="preserve"> </w:t>
            </w:r>
            <w:r w:rsidRPr="00573437">
              <w:rPr>
                <w:rFonts w:ascii="宋体" w:hAnsi="宋体" w:hint="eastAsia"/>
                <w:sz w:val="21"/>
                <w:szCs w:val="21"/>
              </w:rPr>
              <w:t>居住</w:t>
            </w:r>
          </w:p>
        </w:tc>
        <w:tc>
          <w:tcPr>
            <w:tcW w:w="1521" w:type="dxa"/>
            <w:tcBorders>
              <w:top w:val="nil"/>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1.1</w:t>
            </w:r>
          </w:p>
        </w:tc>
        <w:tc>
          <w:tcPr>
            <w:tcW w:w="1701" w:type="dxa"/>
            <w:gridSpan w:val="2"/>
            <w:tcBorders>
              <w:top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1.9</w:t>
            </w:r>
          </w:p>
        </w:tc>
        <w:tc>
          <w:tcPr>
            <w:tcW w:w="1559" w:type="dxa"/>
            <w:gridSpan w:val="2"/>
            <w:tcBorders>
              <w:top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-0.3</w:t>
            </w:r>
          </w:p>
        </w:tc>
      </w:tr>
      <w:tr w:rsidR="00573437" w:rsidRPr="00573437" w:rsidTr="00E254D1">
        <w:trPr>
          <w:trHeight w:hRule="exact" w:val="340"/>
        </w:trPr>
        <w:tc>
          <w:tcPr>
            <w:tcW w:w="3710" w:type="dxa"/>
            <w:tcBorders>
              <w:top w:val="nil"/>
              <w:right w:val="single" w:sz="4" w:space="0" w:color="auto"/>
            </w:tcBorders>
            <w:noWrap/>
            <w:tcMar>
              <w:top w:w="15" w:type="dxa"/>
              <w:left w:w="15" w:type="dxa"/>
              <w:bottom w:w="0" w:type="dxa"/>
              <w:right w:w="15" w:type="dxa"/>
            </w:tcMar>
            <w:vAlign w:val="center"/>
          </w:tcPr>
          <w:p w:rsidR="00573437" w:rsidRPr="00573437" w:rsidRDefault="00573437" w:rsidP="00E254D1">
            <w:pPr>
              <w:spacing w:line="260" w:lineRule="exact"/>
              <w:ind w:rightChars="5" w:right="16"/>
              <w:rPr>
                <w:rFonts w:ascii="宋体" w:hAnsi="宋体"/>
                <w:sz w:val="21"/>
                <w:szCs w:val="21"/>
              </w:rPr>
            </w:pPr>
            <w:r w:rsidRPr="00573437">
              <w:rPr>
                <w:rFonts w:ascii="宋体" w:hAnsi="宋体"/>
                <w:sz w:val="21"/>
                <w:szCs w:val="21"/>
              </w:rPr>
              <w:t xml:space="preserve">       </w:t>
            </w:r>
            <w:r w:rsidR="008759AA">
              <w:rPr>
                <w:rFonts w:ascii="宋体" w:hAnsi="宋体" w:hint="eastAsia"/>
                <w:sz w:val="21"/>
                <w:szCs w:val="21"/>
              </w:rPr>
              <w:t xml:space="preserve"> </w:t>
            </w:r>
            <w:r w:rsidRPr="00573437">
              <w:rPr>
                <w:rFonts w:ascii="宋体" w:hAnsi="宋体"/>
                <w:sz w:val="21"/>
                <w:szCs w:val="21"/>
              </w:rPr>
              <w:t>生活用品及服务</w:t>
            </w:r>
          </w:p>
        </w:tc>
        <w:tc>
          <w:tcPr>
            <w:tcW w:w="1521" w:type="dxa"/>
            <w:tcBorders>
              <w:top w:val="nil"/>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0.2</w:t>
            </w:r>
          </w:p>
        </w:tc>
        <w:tc>
          <w:tcPr>
            <w:tcW w:w="1701" w:type="dxa"/>
            <w:gridSpan w:val="2"/>
            <w:tcBorders>
              <w:top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0.4</w:t>
            </w:r>
          </w:p>
        </w:tc>
        <w:tc>
          <w:tcPr>
            <w:tcW w:w="1559" w:type="dxa"/>
            <w:gridSpan w:val="2"/>
            <w:tcBorders>
              <w:top w:val="nil"/>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-0.2</w:t>
            </w:r>
          </w:p>
        </w:tc>
      </w:tr>
      <w:tr w:rsidR="00573437" w:rsidRPr="00573437" w:rsidTr="00E254D1">
        <w:trPr>
          <w:trHeight w:hRule="exact" w:val="340"/>
        </w:trPr>
        <w:tc>
          <w:tcPr>
            <w:tcW w:w="3710" w:type="dxa"/>
            <w:tcBorders>
              <w:top w:val="nil"/>
              <w:right w:val="single" w:sz="4" w:space="0" w:color="auto"/>
            </w:tcBorders>
            <w:noWrap/>
            <w:tcMar>
              <w:top w:w="15" w:type="dxa"/>
              <w:left w:w="15" w:type="dxa"/>
              <w:bottom w:w="0" w:type="dxa"/>
              <w:right w:w="15" w:type="dxa"/>
            </w:tcMar>
            <w:vAlign w:val="center"/>
          </w:tcPr>
          <w:p w:rsidR="00573437" w:rsidRPr="00573437" w:rsidRDefault="00573437" w:rsidP="00E254D1">
            <w:pPr>
              <w:spacing w:line="260" w:lineRule="exact"/>
              <w:ind w:rightChars="5" w:right="16"/>
              <w:rPr>
                <w:rFonts w:ascii="宋体" w:hAnsi="宋体"/>
                <w:sz w:val="21"/>
                <w:szCs w:val="21"/>
              </w:rPr>
            </w:pPr>
            <w:r w:rsidRPr="00573437">
              <w:rPr>
                <w:rFonts w:ascii="宋体" w:hAnsi="宋体"/>
                <w:sz w:val="21"/>
                <w:szCs w:val="21"/>
              </w:rPr>
              <w:t xml:space="preserve">      </w:t>
            </w:r>
            <w:r w:rsidRPr="00573437">
              <w:rPr>
                <w:rFonts w:ascii="宋体" w:hAnsi="宋体" w:hint="eastAsia"/>
                <w:sz w:val="21"/>
                <w:szCs w:val="21"/>
              </w:rPr>
              <w:t xml:space="preserve"> </w:t>
            </w:r>
            <w:r w:rsidR="008759AA">
              <w:rPr>
                <w:rFonts w:ascii="宋体" w:hAnsi="宋体" w:hint="eastAsia"/>
                <w:sz w:val="21"/>
                <w:szCs w:val="21"/>
              </w:rPr>
              <w:t xml:space="preserve"> </w:t>
            </w:r>
            <w:r w:rsidRPr="00573437">
              <w:rPr>
                <w:rFonts w:ascii="宋体" w:hAnsi="宋体"/>
                <w:sz w:val="21"/>
                <w:szCs w:val="21"/>
              </w:rPr>
              <w:t>交通和通信</w:t>
            </w:r>
          </w:p>
        </w:tc>
        <w:tc>
          <w:tcPr>
            <w:tcW w:w="1521" w:type="dxa"/>
            <w:tcBorders>
              <w:top w:val="nil"/>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-2.4</w:t>
            </w:r>
          </w:p>
        </w:tc>
        <w:tc>
          <w:tcPr>
            <w:tcW w:w="1701" w:type="dxa"/>
            <w:gridSpan w:val="2"/>
            <w:tcBorders>
              <w:top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-2.7</w:t>
            </w:r>
          </w:p>
        </w:tc>
        <w:tc>
          <w:tcPr>
            <w:tcW w:w="1559" w:type="dxa"/>
            <w:gridSpan w:val="2"/>
            <w:tcBorders>
              <w:top w:val="nil"/>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-1.7</w:t>
            </w:r>
          </w:p>
        </w:tc>
      </w:tr>
      <w:tr w:rsidR="00573437" w:rsidRPr="00573437" w:rsidTr="00E254D1">
        <w:trPr>
          <w:trHeight w:hRule="exact" w:val="340"/>
        </w:trPr>
        <w:tc>
          <w:tcPr>
            <w:tcW w:w="3710" w:type="dxa"/>
            <w:tcBorders>
              <w:top w:val="nil"/>
              <w:right w:val="single" w:sz="4" w:space="0" w:color="auto"/>
            </w:tcBorders>
            <w:noWrap/>
            <w:tcMar>
              <w:top w:w="15" w:type="dxa"/>
              <w:left w:w="15" w:type="dxa"/>
              <w:bottom w:w="0" w:type="dxa"/>
              <w:right w:w="15" w:type="dxa"/>
            </w:tcMar>
            <w:vAlign w:val="center"/>
          </w:tcPr>
          <w:p w:rsidR="00573437" w:rsidRPr="00573437" w:rsidRDefault="00573437" w:rsidP="00E254D1">
            <w:pPr>
              <w:spacing w:line="260" w:lineRule="exact"/>
              <w:ind w:rightChars="5" w:right="16"/>
              <w:rPr>
                <w:rFonts w:ascii="宋体" w:hAnsi="宋体"/>
                <w:sz w:val="21"/>
                <w:szCs w:val="21"/>
              </w:rPr>
            </w:pPr>
            <w:r w:rsidRPr="00573437">
              <w:rPr>
                <w:rFonts w:ascii="宋体" w:hAnsi="宋体"/>
                <w:sz w:val="21"/>
                <w:szCs w:val="21"/>
              </w:rPr>
              <w:t xml:space="preserve">       </w:t>
            </w:r>
            <w:r w:rsidR="008759AA">
              <w:rPr>
                <w:rFonts w:ascii="宋体" w:hAnsi="宋体" w:hint="eastAsia"/>
                <w:sz w:val="21"/>
                <w:szCs w:val="21"/>
              </w:rPr>
              <w:t xml:space="preserve"> </w:t>
            </w:r>
            <w:r w:rsidRPr="00573437">
              <w:rPr>
                <w:rFonts w:ascii="宋体" w:hAnsi="宋体"/>
                <w:sz w:val="21"/>
                <w:szCs w:val="21"/>
              </w:rPr>
              <w:t>教育文化</w:t>
            </w:r>
            <w:r w:rsidRPr="00573437">
              <w:rPr>
                <w:rFonts w:ascii="宋体" w:hAnsi="宋体" w:hint="eastAsia"/>
                <w:sz w:val="21"/>
                <w:szCs w:val="21"/>
              </w:rPr>
              <w:t>和</w:t>
            </w:r>
            <w:r w:rsidRPr="00573437">
              <w:rPr>
                <w:rFonts w:ascii="宋体" w:hAnsi="宋体"/>
                <w:sz w:val="21"/>
                <w:szCs w:val="21"/>
              </w:rPr>
              <w:t>娱乐</w:t>
            </w:r>
          </w:p>
        </w:tc>
        <w:tc>
          <w:tcPr>
            <w:tcW w:w="1521" w:type="dxa"/>
            <w:tcBorders>
              <w:top w:val="nil"/>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2.3</w:t>
            </w:r>
          </w:p>
        </w:tc>
        <w:tc>
          <w:tcPr>
            <w:tcW w:w="1701" w:type="dxa"/>
            <w:gridSpan w:val="2"/>
            <w:tcBorders>
              <w:top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2.2</w:t>
            </w:r>
          </w:p>
        </w:tc>
        <w:tc>
          <w:tcPr>
            <w:tcW w:w="1559" w:type="dxa"/>
            <w:gridSpan w:val="2"/>
            <w:tcBorders>
              <w:top w:val="nil"/>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2.6</w:t>
            </w:r>
          </w:p>
        </w:tc>
      </w:tr>
      <w:tr w:rsidR="00573437" w:rsidRPr="00573437" w:rsidTr="00E254D1">
        <w:trPr>
          <w:trHeight w:hRule="exact" w:val="340"/>
        </w:trPr>
        <w:tc>
          <w:tcPr>
            <w:tcW w:w="3710" w:type="dxa"/>
            <w:tcBorders>
              <w:right w:val="single" w:sz="4" w:space="0" w:color="auto"/>
            </w:tcBorders>
            <w:noWrap/>
            <w:tcMar>
              <w:top w:w="15" w:type="dxa"/>
              <w:left w:w="15" w:type="dxa"/>
              <w:bottom w:w="0" w:type="dxa"/>
              <w:right w:w="15" w:type="dxa"/>
            </w:tcMar>
            <w:vAlign w:val="center"/>
          </w:tcPr>
          <w:p w:rsidR="00573437" w:rsidRPr="00573437" w:rsidRDefault="00573437" w:rsidP="00E254D1">
            <w:pPr>
              <w:spacing w:line="260" w:lineRule="exact"/>
              <w:ind w:rightChars="5" w:right="16"/>
              <w:rPr>
                <w:rFonts w:ascii="宋体" w:hAnsi="宋体"/>
                <w:sz w:val="21"/>
                <w:szCs w:val="21"/>
              </w:rPr>
            </w:pPr>
            <w:r w:rsidRPr="00573437">
              <w:rPr>
                <w:rFonts w:ascii="宋体" w:hAnsi="宋体"/>
                <w:sz w:val="21"/>
                <w:szCs w:val="21"/>
              </w:rPr>
              <w:t xml:space="preserve">      </w:t>
            </w:r>
            <w:r w:rsidR="008759AA">
              <w:rPr>
                <w:rFonts w:ascii="宋体" w:hAnsi="宋体" w:hint="eastAsia"/>
                <w:sz w:val="21"/>
                <w:szCs w:val="21"/>
              </w:rPr>
              <w:t xml:space="preserve"> </w:t>
            </w:r>
            <w:r w:rsidRPr="00573437">
              <w:rPr>
                <w:rFonts w:ascii="宋体" w:hAnsi="宋体" w:hint="eastAsia"/>
                <w:sz w:val="21"/>
                <w:szCs w:val="21"/>
              </w:rPr>
              <w:t xml:space="preserve"> </w:t>
            </w:r>
            <w:r w:rsidRPr="00573437">
              <w:rPr>
                <w:rFonts w:ascii="宋体" w:hAnsi="宋体"/>
                <w:sz w:val="21"/>
                <w:szCs w:val="21"/>
              </w:rPr>
              <w:t>医疗保健</w:t>
            </w:r>
          </w:p>
        </w:tc>
        <w:tc>
          <w:tcPr>
            <w:tcW w:w="1521" w:type="dxa"/>
            <w:tcBorders>
              <w:left w:val="single" w:sz="4"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3.6</w:t>
            </w:r>
          </w:p>
        </w:tc>
        <w:tc>
          <w:tcPr>
            <w:tcW w:w="1701" w:type="dxa"/>
            <w:gridSpan w:val="2"/>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4.6</w:t>
            </w:r>
          </w:p>
        </w:tc>
        <w:tc>
          <w:tcPr>
            <w:tcW w:w="1559" w:type="dxa"/>
            <w:gridSpan w:val="2"/>
            <w:tcBorders>
              <w:left w:val="nil"/>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2.1</w:t>
            </w:r>
          </w:p>
        </w:tc>
      </w:tr>
      <w:tr w:rsidR="00573437" w:rsidRPr="00573437" w:rsidTr="00E254D1">
        <w:trPr>
          <w:trHeight w:hRule="exact" w:val="340"/>
        </w:trPr>
        <w:tc>
          <w:tcPr>
            <w:tcW w:w="3710" w:type="dxa"/>
            <w:tcBorders>
              <w:top w:val="nil"/>
              <w:bottom w:val="single" w:sz="8" w:space="0" w:color="auto"/>
              <w:right w:val="single" w:sz="4" w:space="0" w:color="auto"/>
            </w:tcBorders>
            <w:noWrap/>
            <w:tcMar>
              <w:top w:w="15" w:type="dxa"/>
              <w:left w:w="15" w:type="dxa"/>
              <w:bottom w:w="0" w:type="dxa"/>
              <w:right w:w="15" w:type="dxa"/>
            </w:tcMar>
            <w:vAlign w:val="center"/>
          </w:tcPr>
          <w:p w:rsidR="00573437" w:rsidRPr="00573437" w:rsidRDefault="00573437" w:rsidP="008759AA">
            <w:pPr>
              <w:spacing w:line="260" w:lineRule="exact"/>
              <w:ind w:rightChars="5" w:right="16" w:firstLineChars="400" w:firstLine="840"/>
              <w:rPr>
                <w:rFonts w:ascii="宋体" w:hAnsi="宋体"/>
                <w:sz w:val="21"/>
                <w:szCs w:val="21"/>
              </w:rPr>
            </w:pPr>
            <w:r w:rsidRPr="00573437">
              <w:rPr>
                <w:rFonts w:ascii="宋体" w:hAnsi="宋体"/>
                <w:sz w:val="21"/>
                <w:szCs w:val="21"/>
              </w:rPr>
              <w:t>其他</w:t>
            </w:r>
            <w:r w:rsidRPr="00573437">
              <w:rPr>
                <w:rFonts w:ascii="宋体" w:hAnsi="宋体" w:hint="eastAsia"/>
                <w:sz w:val="21"/>
                <w:szCs w:val="21"/>
              </w:rPr>
              <w:t>用品和服务</w:t>
            </w:r>
          </w:p>
        </w:tc>
        <w:tc>
          <w:tcPr>
            <w:tcW w:w="1521" w:type="dxa"/>
            <w:tcBorders>
              <w:top w:val="nil"/>
              <w:left w:val="single" w:sz="4" w:space="0" w:color="auto"/>
              <w:bottom w:val="single" w:sz="8"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2.3</w:t>
            </w:r>
          </w:p>
        </w:tc>
        <w:tc>
          <w:tcPr>
            <w:tcW w:w="1701" w:type="dxa"/>
            <w:gridSpan w:val="2"/>
            <w:tcBorders>
              <w:top w:val="nil"/>
              <w:bottom w:val="single" w:sz="8"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2.3</w:t>
            </w:r>
          </w:p>
        </w:tc>
        <w:tc>
          <w:tcPr>
            <w:tcW w:w="1559" w:type="dxa"/>
            <w:gridSpan w:val="2"/>
            <w:tcBorders>
              <w:top w:val="nil"/>
              <w:left w:val="nil"/>
              <w:bottom w:val="single" w:sz="8" w:space="0" w:color="auto"/>
            </w:tcBorders>
            <w:vAlign w:val="center"/>
          </w:tcPr>
          <w:p w:rsidR="00573437" w:rsidRPr="00573437" w:rsidRDefault="00573437" w:rsidP="00573437">
            <w:pPr>
              <w:spacing w:line="260" w:lineRule="exact"/>
              <w:ind w:rightChars="180" w:right="576"/>
              <w:jc w:val="right"/>
              <w:rPr>
                <w:rFonts w:ascii="宋体" w:hAnsi="宋体"/>
                <w:sz w:val="21"/>
                <w:szCs w:val="21"/>
              </w:rPr>
            </w:pPr>
            <w:r w:rsidRPr="00573437">
              <w:rPr>
                <w:rFonts w:ascii="宋体" w:hAnsi="宋体" w:hint="eastAsia"/>
                <w:sz w:val="21"/>
                <w:szCs w:val="21"/>
              </w:rPr>
              <w:t>2.3</w:t>
            </w:r>
          </w:p>
        </w:tc>
      </w:tr>
    </w:tbl>
    <w:p w:rsidR="00573437" w:rsidRPr="00573437" w:rsidRDefault="00573437" w:rsidP="004621F5">
      <w:pPr>
        <w:spacing w:line="580" w:lineRule="exact"/>
        <w:ind w:firstLineChars="200" w:firstLine="640"/>
        <w:rPr>
          <w:rFonts w:ascii="黑体" w:eastAsia="黑体"/>
        </w:rPr>
      </w:pPr>
      <w:r w:rsidRPr="00573437">
        <w:rPr>
          <w:rFonts w:ascii="黑体" w:eastAsia="黑体" w:hint="eastAsia"/>
        </w:rPr>
        <w:t>二、农业</w:t>
      </w:r>
    </w:p>
    <w:p w:rsidR="00573437" w:rsidRPr="00573437" w:rsidRDefault="00573437" w:rsidP="00296368">
      <w:pPr>
        <w:spacing w:line="540" w:lineRule="exact"/>
        <w:ind w:firstLineChars="200" w:firstLine="640"/>
        <w:rPr>
          <w:rFonts w:eastAsia="仿宋_GB2312"/>
        </w:rPr>
      </w:pPr>
      <w:r w:rsidRPr="00573437">
        <w:rPr>
          <w:rFonts w:eastAsia="仿宋_GB2312"/>
        </w:rPr>
        <w:t>全年粮食作物种植面积</w:t>
      </w:r>
      <w:r w:rsidRPr="00573437">
        <w:rPr>
          <w:rFonts w:eastAsia="仿宋_GB2312" w:hint="eastAsia"/>
        </w:rPr>
        <w:t>6644.6</w:t>
      </w:r>
      <w:r w:rsidRPr="00573437">
        <w:rPr>
          <w:rFonts w:eastAsia="仿宋_GB2312"/>
        </w:rPr>
        <w:t>千公顷，比上年扩大</w:t>
      </w:r>
      <w:r w:rsidRPr="00573437">
        <w:rPr>
          <w:rFonts w:eastAsia="仿宋_GB2312" w:hint="eastAsia"/>
        </w:rPr>
        <w:t>11.7</w:t>
      </w:r>
      <w:r w:rsidRPr="00573437">
        <w:rPr>
          <w:rFonts w:eastAsia="仿宋_GB2312"/>
        </w:rPr>
        <w:t>千公顷。油料种植面积</w:t>
      </w:r>
      <w:r w:rsidRPr="00573437">
        <w:rPr>
          <w:rFonts w:eastAsia="仿宋_GB2312" w:hint="eastAsia"/>
        </w:rPr>
        <w:t>731.</w:t>
      </w:r>
      <w:smartTag w:uri="urn:schemas-microsoft-com:office:smarttags" w:element="chmetcnv">
        <w:smartTagPr>
          <w:attr w:name="UnitName" w:val="公顷"/>
          <w:attr w:name="SourceValue" w:val="1000"/>
          <w:attr w:name="HasSpace" w:val="False"/>
          <w:attr w:name="Negative" w:val="False"/>
          <w:attr w:name="NumberType" w:val="1"/>
          <w:attr w:name="TCSC" w:val="1"/>
        </w:smartTagPr>
        <w:r w:rsidRPr="00573437">
          <w:rPr>
            <w:rFonts w:eastAsia="仿宋_GB2312" w:hint="eastAsia"/>
          </w:rPr>
          <w:t>1</w:t>
        </w:r>
        <w:r w:rsidRPr="00573437">
          <w:rPr>
            <w:rFonts w:eastAsia="仿宋_GB2312"/>
          </w:rPr>
          <w:t>千公顷</w:t>
        </w:r>
      </w:smartTag>
      <w:r w:rsidRPr="00573437">
        <w:rPr>
          <w:rFonts w:eastAsia="仿宋_GB2312"/>
        </w:rPr>
        <w:t>，减少</w:t>
      </w:r>
      <w:r w:rsidRPr="00573437">
        <w:rPr>
          <w:rFonts w:eastAsia="仿宋_GB2312" w:hint="eastAsia"/>
        </w:rPr>
        <w:t>41</w:t>
      </w:r>
      <w:r w:rsidRPr="00573437">
        <w:rPr>
          <w:rFonts w:eastAsia="仿宋_GB2312"/>
        </w:rPr>
        <w:t>千公顷。棉花种植面积</w:t>
      </w:r>
      <w:r w:rsidRPr="00573437">
        <w:rPr>
          <w:rFonts w:eastAsia="仿宋_GB2312" w:hint="eastAsia"/>
        </w:rPr>
        <w:t>183.4</w:t>
      </w:r>
      <w:r w:rsidRPr="00573437">
        <w:rPr>
          <w:rFonts w:eastAsia="仿宋_GB2312"/>
        </w:rPr>
        <w:t>千公顷，减少</w:t>
      </w:r>
      <w:r w:rsidRPr="00573437">
        <w:rPr>
          <w:rFonts w:eastAsia="仿宋_GB2312" w:hint="eastAsia"/>
        </w:rPr>
        <w:t>49.1</w:t>
      </w:r>
      <w:r w:rsidRPr="00573437">
        <w:rPr>
          <w:rFonts w:eastAsia="仿宋_GB2312"/>
        </w:rPr>
        <w:t>千公顷。蔬菜种植面积</w:t>
      </w:r>
      <w:r w:rsidRPr="00573437">
        <w:rPr>
          <w:rFonts w:eastAsia="仿宋_GB2312" w:hint="eastAsia"/>
        </w:rPr>
        <w:t>920.2</w:t>
      </w:r>
      <w:r w:rsidRPr="00573437">
        <w:rPr>
          <w:rFonts w:eastAsia="仿宋_GB2312"/>
        </w:rPr>
        <w:t>千公顷，</w:t>
      </w:r>
      <w:r w:rsidRPr="00573437">
        <w:rPr>
          <w:rFonts w:eastAsia="仿宋_GB2312" w:hint="eastAsia"/>
        </w:rPr>
        <w:t>扩大</w:t>
      </w:r>
      <w:r w:rsidRPr="00573437">
        <w:rPr>
          <w:rFonts w:eastAsia="仿宋_GB2312" w:hint="eastAsia"/>
        </w:rPr>
        <w:t>20.4</w:t>
      </w:r>
      <w:r w:rsidRPr="00573437">
        <w:rPr>
          <w:rFonts w:eastAsia="仿宋_GB2312"/>
        </w:rPr>
        <w:t>千公顷。</w:t>
      </w:r>
    </w:p>
    <w:p w:rsidR="00573437" w:rsidRPr="00573437" w:rsidRDefault="00573437" w:rsidP="00296368">
      <w:pPr>
        <w:spacing w:line="540" w:lineRule="exact"/>
        <w:ind w:firstLineChars="200" w:firstLine="640"/>
        <w:rPr>
          <w:rFonts w:eastAsia="仿宋_GB2312"/>
          <w:u w:val="single"/>
        </w:rPr>
      </w:pPr>
      <w:r w:rsidRPr="00573437">
        <w:rPr>
          <w:rFonts w:eastAsia="仿宋_GB2312"/>
        </w:rPr>
        <w:t>全年粮食产量</w:t>
      </w:r>
      <w:r w:rsidRPr="00573437">
        <w:rPr>
          <w:rFonts w:eastAsia="仿宋_GB2312" w:hint="eastAsia"/>
        </w:rPr>
        <w:t>3417.5</w:t>
      </w:r>
      <w:r w:rsidRPr="00573437">
        <w:rPr>
          <w:rFonts w:eastAsia="仿宋_GB2312"/>
        </w:rPr>
        <w:t>万吨，比上年</w:t>
      </w:r>
      <w:r w:rsidRPr="00573437">
        <w:rPr>
          <w:rFonts w:eastAsia="仿宋_GB2312" w:hint="eastAsia"/>
        </w:rPr>
        <w:t>减</w:t>
      </w:r>
      <w:r w:rsidRPr="00573437">
        <w:rPr>
          <w:rFonts w:eastAsia="仿宋_GB2312"/>
        </w:rPr>
        <w:t>产</w:t>
      </w:r>
      <w:r w:rsidRPr="00573437">
        <w:rPr>
          <w:rFonts w:eastAsia="仿宋_GB2312" w:hint="eastAsia"/>
        </w:rPr>
        <w:t>120.</w:t>
      </w:r>
      <w:r w:rsidR="00363E73">
        <w:rPr>
          <w:rFonts w:eastAsia="仿宋_GB2312" w:hint="eastAsia"/>
        </w:rPr>
        <w:t>6</w:t>
      </w:r>
      <w:r w:rsidRPr="00573437">
        <w:rPr>
          <w:rFonts w:eastAsia="仿宋_GB2312"/>
        </w:rPr>
        <w:t>万吨，下降</w:t>
      </w:r>
      <w:r w:rsidRPr="00573437">
        <w:rPr>
          <w:rFonts w:eastAsia="仿宋_GB2312" w:hint="eastAsia"/>
        </w:rPr>
        <w:t>3.4</w:t>
      </w:r>
      <w:r w:rsidRPr="00573437">
        <w:rPr>
          <w:rFonts w:eastAsia="仿宋_GB2312"/>
        </w:rPr>
        <w:t>%</w:t>
      </w:r>
      <w:r w:rsidR="004B02E5">
        <w:rPr>
          <w:rFonts w:eastAsia="仿宋_GB2312" w:hint="eastAsia"/>
        </w:rPr>
        <w:t>。</w:t>
      </w:r>
      <w:r w:rsidRPr="00573437">
        <w:rPr>
          <w:rFonts w:eastAsia="仿宋_GB2312"/>
        </w:rPr>
        <w:t>其中，夏粮</w:t>
      </w:r>
      <w:r w:rsidRPr="00573437">
        <w:rPr>
          <w:rFonts w:eastAsia="仿宋_GB2312" w:hint="eastAsia"/>
        </w:rPr>
        <w:t>1387.7</w:t>
      </w:r>
      <w:r w:rsidRPr="00573437">
        <w:rPr>
          <w:rFonts w:eastAsia="仿宋_GB2312"/>
        </w:rPr>
        <w:t>万吨，</w:t>
      </w:r>
      <w:r w:rsidRPr="00573437">
        <w:rPr>
          <w:rFonts w:eastAsia="仿宋_GB2312" w:hint="eastAsia"/>
        </w:rPr>
        <w:t>减</w:t>
      </w:r>
      <w:r w:rsidRPr="00573437">
        <w:rPr>
          <w:rFonts w:eastAsia="仿宋_GB2312"/>
        </w:rPr>
        <w:t>产</w:t>
      </w:r>
      <w:r w:rsidRPr="00573437">
        <w:rPr>
          <w:rFonts w:eastAsia="仿宋_GB2312" w:hint="eastAsia"/>
        </w:rPr>
        <w:t>27</w:t>
      </w:r>
      <w:r w:rsidRPr="00573437">
        <w:rPr>
          <w:rFonts w:eastAsia="仿宋_GB2312"/>
        </w:rPr>
        <w:t>万吨，下降</w:t>
      </w:r>
      <w:r w:rsidRPr="00573437">
        <w:rPr>
          <w:rFonts w:eastAsia="仿宋_GB2312" w:hint="eastAsia"/>
        </w:rPr>
        <w:t>1.9</w:t>
      </w:r>
      <w:r w:rsidRPr="00573437">
        <w:rPr>
          <w:rFonts w:eastAsia="仿宋_GB2312"/>
        </w:rPr>
        <w:t>%</w:t>
      </w:r>
      <w:r w:rsidRPr="00573437">
        <w:rPr>
          <w:rFonts w:eastAsia="仿宋_GB2312"/>
        </w:rPr>
        <w:t>；秋粮</w:t>
      </w:r>
      <w:r w:rsidRPr="00573437">
        <w:rPr>
          <w:rFonts w:eastAsia="仿宋_GB2312" w:hint="eastAsia"/>
        </w:rPr>
        <w:t>1932.1</w:t>
      </w:r>
      <w:r w:rsidRPr="00573437">
        <w:rPr>
          <w:rFonts w:eastAsia="仿宋_GB2312"/>
        </w:rPr>
        <w:t>万吨，</w:t>
      </w:r>
      <w:r w:rsidRPr="00573437">
        <w:rPr>
          <w:rFonts w:eastAsia="仿宋_GB2312" w:hint="eastAsia"/>
        </w:rPr>
        <w:t>减</w:t>
      </w:r>
      <w:r w:rsidRPr="00573437">
        <w:rPr>
          <w:rFonts w:eastAsia="仿宋_GB2312"/>
        </w:rPr>
        <w:t>产</w:t>
      </w:r>
      <w:r w:rsidRPr="00573437">
        <w:rPr>
          <w:rFonts w:eastAsia="仿宋_GB2312" w:hint="eastAsia"/>
        </w:rPr>
        <w:t>82.1</w:t>
      </w:r>
      <w:r w:rsidRPr="00573437">
        <w:rPr>
          <w:rFonts w:eastAsia="仿宋_GB2312"/>
        </w:rPr>
        <w:t>万吨，下降</w:t>
      </w:r>
      <w:r w:rsidRPr="00573437">
        <w:rPr>
          <w:rFonts w:eastAsia="仿宋_GB2312" w:hint="eastAsia"/>
        </w:rPr>
        <w:t>4.1</w:t>
      </w:r>
      <w:r w:rsidRPr="00573437">
        <w:rPr>
          <w:rFonts w:eastAsia="仿宋_GB2312"/>
        </w:rPr>
        <w:t>%</w:t>
      </w:r>
      <w:r w:rsidRPr="00573437">
        <w:rPr>
          <w:rFonts w:eastAsia="仿宋_GB2312"/>
        </w:rPr>
        <w:t>。油料产量</w:t>
      </w:r>
      <w:r w:rsidRPr="00573437">
        <w:rPr>
          <w:rFonts w:eastAsia="仿宋_GB2312" w:hint="eastAsia"/>
        </w:rPr>
        <w:t>214.8</w:t>
      </w:r>
      <w:r w:rsidRPr="00573437">
        <w:rPr>
          <w:rFonts w:eastAsia="仿宋_GB2312"/>
        </w:rPr>
        <w:t>万吨，下降</w:t>
      </w:r>
      <w:r w:rsidRPr="00573437">
        <w:rPr>
          <w:rFonts w:eastAsia="仿宋_GB2312" w:hint="eastAsia"/>
        </w:rPr>
        <w:t>5.7</w:t>
      </w:r>
      <w:r w:rsidRPr="00573437">
        <w:rPr>
          <w:rFonts w:eastAsia="仿宋_GB2312"/>
        </w:rPr>
        <w:t>%</w:t>
      </w:r>
      <w:r w:rsidRPr="00573437">
        <w:rPr>
          <w:rFonts w:eastAsia="仿宋_GB2312"/>
        </w:rPr>
        <w:t>。棉花产量</w:t>
      </w:r>
      <w:r w:rsidRPr="00573437">
        <w:rPr>
          <w:rFonts w:eastAsia="仿宋_GB2312" w:hint="eastAsia"/>
        </w:rPr>
        <w:t>18.5</w:t>
      </w:r>
      <w:r w:rsidRPr="00573437">
        <w:rPr>
          <w:rFonts w:eastAsia="仿宋_GB2312"/>
        </w:rPr>
        <w:t>万吨，下降</w:t>
      </w:r>
      <w:r w:rsidRPr="00573437">
        <w:rPr>
          <w:rFonts w:eastAsia="仿宋_GB2312" w:hint="eastAsia"/>
        </w:rPr>
        <w:t>20.9</w:t>
      </w:r>
      <w:r w:rsidRPr="00573437">
        <w:rPr>
          <w:rFonts w:eastAsia="仿宋_GB2312"/>
        </w:rPr>
        <w:t>%</w:t>
      </w:r>
      <w:r w:rsidRPr="00573437">
        <w:rPr>
          <w:rFonts w:eastAsia="仿宋_GB2312"/>
        </w:rPr>
        <w:t>。</w:t>
      </w:r>
    </w:p>
    <w:p w:rsidR="00573437" w:rsidRPr="00573437" w:rsidRDefault="00573437" w:rsidP="00E004F1">
      <w:pPr>
        <w:spacing w:beforeLines="20" w:before="62" w:afterLines="50" w:after="156" w:line="580" w:lineRule="exact"/>
        <w:jc w:val="center"/>
        <w:rPr>
          <w:rFonts w:ascii="黑体" w:eastAsia="黑体"/>
          <w:sz w:val="28"/>
          <w:szCs w:val="28"/>
        </w:rPr>
      </w:pPr>
      <w:r w:rsidRPr="00573437">
        <w:rPr>
          <w:rFonts w:ascii="黑体" w:eastAsia="黑体"/>
          <w:sz w:val="28"/>
          <w:szCs w:val="28"/>
        </w:rPr>
        <w:t>201</w:t>
      </w:r>
      <w:r w:rsidRPr="00573437">
        <w:rPr>
          <w:rFonts w:ascii="黑体" w:eastAsia="黑体" w:hint="eastAsia"/>
          <w:sz w:val="28"/>
          <w:szCs w:val="28"/>
        </w:rPr>
        <w:t>6</w:t>
      </w:r>
      <w:r w:rsidRPr="00573437">
        <w:rPr>
          <w:rFonts w:ascii="黑体" w:eastAsia="黑体"/>
          <w:sz w:val="28"/>
          <w:szCs w:val="28"/>
        </w:rPr>
        <w:t>年全省主要农产品产量及增长速度</w:t>
      </w:r>
    </w:p>
    <w:tbl>
      <w:tblPr>
        <w:tblW w:w="8379"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249"/>
        <w:gridCol w:w="2578"/>
        <w:gridCol w:w="2552"/>
      </w:tblGrid>
      <w:tr w:rsidR="00573437" w:rsidRPr="00573437" w:rsidTr="00BC0F8D">
        <w:trPr>
          <w:trHeight w:hRule="exact" w:val="454"/>
          <w:tblHeader/>
        </w:trPr>
        <w:tc>
          <w:tcPr>
            <w:tcW w:w="3249"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产品名称</w:t>
            </w:r>
          </w:p>
        </w:tc>
        <w:tc>
          <w:tcPr>
            <w:tcW w:w="257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73437" w:rsidRPr="00573437" w:rsidRDefault="00573437" w:rsidP="00162880">
            <w:pPr>
              <w:spacing w:line="240" w:lineRule="exact"/>
              <w:ind w:rightChars="5" w:right="16"/>
              <w:jc w:val="center"/>
              <w:rPr>
                <w:rFonts w:ascii="宋体" w:hAnsi="宋体"/>
                <w:sz w:val="21"/>
                <w:szCs w:val="21"/>
              </w:rPr>
            </w:pPr>
            <w:r w:rsidRPr="00573437">
              <w:rPr>
                <w:rFonts w:ascii="宋体" w:hAnsi="宋体"/>
                <w:sz w:val="21"/>
                <w:szCs w:val="21"/>
              </w:rPr>
              <w:t>绝对数</w:t>
            </w:r>
            <w:r w:rsidR="00162880">
              <w:rPr>
                <w:rFonts w:ascii="宋体" w:hAnsi="宋体"/>
                <w:sz w:val="21"/>
                <w:szCs w:val="21"/>
              </w:rPr>
              <w:t>（万吨）</w:t>
            </w:r>
          </w:p>
        </w:tc>
        <w:tc>
          <w:tcPr>
            <w:tcW w:w="2552" w:type="dxa"/>
            <w:tcBorders>
              <w:top w:val="single" w:sz="8" w:space="0" w:color="auto"/>
              <w:left w:val="single" w:sz="4" w:space="0" w:color="auto"/>
              <w:bottom w:val="single" w:sz="4" w:space="0" w:color="auto"/>
              <w:right w:val="nil"/>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比上年增长</w:t>
            </w:r>
            <w:r w:rsidRPr="00573437">
              <w:rPr>
                <w:rFonts w:ascii="宋体" w:hAnsi="宋体" w:hint="eastAsia"/>
                <w:sz w:val="21"/>
                <w:szCs w:val="21"/>
              </w:rPr>
              <w:t>(</w:t>
            </w:r>
            <w:r w:rsidRPr="00573437">
              <w:rPr>
                <w:rFonts w:ascii="宋体" w:hAnsi="宋体"/>
                <w:sz w:val="21"/>
                <w:szCs w:val="21"/>
              </w:rPr>
              <w:t>%</w:t>
            </w:r>
            <w:r w:rsidRPr="00573437">
              <w:rPr>
                <w:rFonts w:ascii="宋体" w:hAnsi="宋体" w:hint="eastAsia"/>
                <w:sz w:val="21"/>
                <w:szCs w:val="21"/>
              </w:rPr>
              <w:t>)</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粮食</w:t>
            </w:r>
          </w:p>
        </w:tc>
        <w:tc>
          <w:tcPr>
            <w:tcW w:w="2578" w:type="dxa"/>
            <w:tcBorders>
              <w:top w:val="single" w:sz="4" w:space="0" w:color="auto"/>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3417.5</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-3.4</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油料</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214.8</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-5.7</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w:t>
            </w:r>
            <w:r w:rsidR="00537EC3">
              <w:rPr>
                <w:rFonts w:ascii="宋体" w:hAnsi="宋体" w:hint="eastAsia"/>
                <w:sz w:val="21"/>
                <w:szCs w:val="21"/>
              </w:rPr>
              <w:t xml:space="preserve">      </w:t>
            </w:r>
            <w:r w:rsidRPr="00573437">
              <w:rPr>
                <w:rFonts w:ascii="宋体" w:hAnsi="宋体"/>
                <w:sz w:val="21"/>
                <w:szCs w:val="21"/>
              </w:rPr>
              <w:t xml:space="preserve"> #花生</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90.7</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-3.9</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w:t>
            </w:r>
            <w:r w:rsidR="00537EC3">
              <w:rPr>
                <w:rFonts w:ascii="宋体" w:hAnsi="宋体" w:hint="eastAsia"/>
                <w:sz w:val="21"/>
                <w:szCs w:val="21"/>
              </w:rPr>
              <w:t xml:space="preserve">      </w:t>
            </w:r>
            <w:r w:rsidRPr="00573437">
              <w:rPr>
                <w:rFonts w:ascii="宋体" w:hAnsi="宋体"/>
                <w:sz w:val="21"/>
                <w:szCs w:val="21"/>
              </w:rPr>
              <w:t>油菜籽</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116.8</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-7.5</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棉花</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18.5</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-20.9</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烤烟</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2.8</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-31.8</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蚕茧</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2.9</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-2.7</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茶叶</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11.2</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-0.7</w:t>
            </w:r>
          </w:p>
        </w:tc>
      </w:tr>
      <w:tr w:rsidR="00573437" w:rsidRPr="00573437" w:rsidTr="00BC0F8D">
        <w:trPr>
          <w:trHeight w:hRule="exact" w:val="397"/>
          <w:tblHeader/>
        </w:trPr>
        <w:tc>
          <w:tcPr>
            <w:tcW w:w="324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蔬菜</w:t>
            </w:r>
          </w:p>
        </w:tc>
        <w:tc>
          <w:tcPr>
            <w:tcW w:w="2578" w:type="dxa"/>
            <w:tcBorders>
              <w:top w:val="nil"/>
              <w:left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2774.7</w:t>
            </w:r>
          </w:p>
        </w:tc>
        <w:tc>
          <w:tcPr>
            <w:tcW w:w="2552" w:type="dxa"/>
            <w:tcBorders>
              <w:top w:val="nil"/>
              <w:left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2.2</w:t>
            </w:r>
          </w:p>
        </w:tc>
      </w:tr>
      <w:tr w:rsidR="00573437" w:rsidRPr="00573437" w:rsidTr="00BC0F8D">
        <w:trPr>
          <w:trHeight w:hRule="exact" w:val="397"/>
          <w:tblHeader/>
        </w:trPr>
        <w:tc>
          <w:tcPr>
            <w:tcW w:w="3249" w:type="dxa"/>
            <w:tcBorders>
              <w:top w:val="nil"/>
              <w:left w:val="nil"/>
              <w:bottom w:val="single" w:sz="8" w:space="0" w:color="auto"/>
              <w:right w:val="single" w:sz="4" w:space="0" w:color="auto"/>
            </w:tcBorders>
            <w:tcMar>
              <w:top w:w="15" w:type="dxa"/>
              <w:left w:w="15" w:type="dxa"/>
              <w:bottom w:w="0" w:type="dxa"/>
              <w:right w:w="15" w:type="dxa"/>
            </w:tcMar>
            <w:vAlign w:val="center"/>
          </w:tcPr>
          <w:p w:rsidR="00573437" w:rsidRPr="00573437" w:rsidRDefault="00573437" w:rsidP="00537EC3">
            <w:pPr>
              <w:spacing w:line="240" w:lineRule="exact"/>
              <w:ind w:rightChars="5" w:right="16" w:firstLineChars="300" w:firstLine="630"/>
              <w:rPr>
                <w:rFonts w:ascii="宋体" w:hAnsi="宋体"/>
                <w:sz w:val="21"/>
                <w:szCs w:val="21"/>
              </w:rPr>
            </w:pPr>
            <w:r w:rsidRPr="00573437">
              <w:rPr>
                <w:rFonts w:ascii="宋体" w:hAnsi="宋体"/>
                <w:sz w:val="21"/>
                <w:szCs w:val="21"/>
              </w:rPr>
              <w:t>水果</w:t>
            </w:r>
          </w:p>
        </w:tc>
        <w:tc>
          <w:tcPr>
            <w:tcW w:w="2578" w:type="dxa"/>
            <w:tcBorders>
              <w:top w:val="nil"/>
              <w:left w:val="single" w:sz="4" w:space="0" w:color="auto"/>
              <w:bottom w:val="single" w:sz="8" w:space="0" w:color="auto"/>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1043.5</w:t>
            </w:r>
          </w:p>
        </w:tc>
        <w:tc>
          <w:tcPr>
            <w:tcW w:w="2552" w:type="dxa"/>
            <w:tcBorders>
              <w:top w:val="nil"/>
              <w:left w:val="nil"/>
              <w:bottom w:val="single" w:sz="8" w:space="0" w:color="auto"/>
              <w:right w:val="nil"/>
            </w:tcBorders>
            <w:tcMar>
              <w:top w:w="15" w:type="dxa"/>
              <w:left w:w="15" w:type="dxa"/>
              <w:bottom w:w="0" w:type="dxa"/>
              <w:right w:w="15" w:type="dxa"/>
            </w:tcMar>
            <w:vAlign w:val="center"/>
          </w:tcPr>
          <w:p w:rsidR="00573437" w:rsidRPr="00573437" w:rsidRDefault="00573437" w:rsidP="00573437">
            <w:pPr>
              <w:spacing w:line="240" w:lineRule="exact"/>
              <w:ind w:rightChars="297" w:right="950"/>
              <w:jc w:val="right"/>
              <w:rPr>
                <w:rFonts w:ascii="宋体" w:hAnsi="宋体"/>
                <w:sz w:val="21"/>
                <w:szCs w:val="21"/>
              </w:rPr>
            </w:pPr>
            <w:r w:rsidRPr="00573437">
              <w:rPr>
                <w:rFonts w:ascii="宋体" w:hAnsi="宋体" w:hint="eastAsia"/>
                <w:sz w:val="21"/>
                <w:szCs w:val="21"/>
              </w:rPr>
              <w:t>1.3</w:t>
            </w:r>
          </w:p>
        </w:tc>
      </w:tr>
    </w:tbl>
    <w:p w:rsidR="00573437" w:rsidRDefault="00573437" w:rsidP="004621F5">
      <w:pPr>
        <w:spacing w:line="580" w:lineRule="exact"/>
        <w:ind w:firstLineChars="200" w:firstLine="640"/>
        <w:rPr>
          <w:rFonts w:eastAsia="仿宋_GB2312"/>
        </w:rPr>
      </w:pPr>
      <w:r w:rsidRPr="00573437">
        <w:rPr>
          <w:rFonts w:eastAsia="仿宋_GB2312"/>
        </w:rPr>
        <w:t>年末全省生猪存栏</w:t>
      </w:r>
      <w:r w:rsidRPr="00573437">
        <w:rPr>
          <w:rFonts w:eastAsia="仿宋_GB2312" w:hint="eastAsia"/>
        </w:rPr>
        <w:t>1468.6</w:t>
      </w:r>
      <w:r w:rsidRPr="00573437">
        <w:rPr>
          <w:rFonts w:eastAsia="仿宋_GB2312"/>
        </w:rPr>
        <w:t>万头，比上年</w:t>
      </w:r>
      <w:r w:rsidRPr="00573437">
        <w:rPr>
          <w:rFonts w:eastAsia="仿宋_GB2312" w:hint="eastAsia"/>
        </w:rPr>
        <w:t>下降</w:t>
      </w:r>
      <w:r w:rsidRPr="00573437">
        <w:rPr>
          <w:rFonts w:eastAsia="仿宋_GB2312" w:hint="eastAsia"/>
        </w:rPr>
        <w:t>4.6</w:t>
      </w:r>
      <w:r w:rsidRPr="00573437">
        <w:rPr>
          <w:rFonts w:eastAsia="仿宋_GB2312"/>
        </w:rPr>
        <w:t>%</w:t>
      </w:r>
      <w:r w:rsidRPr="00573437">
        <w:rPr>
          <w:rFonts w:eastAsia="仿宋_GB2312"/>
        </w:rPr>
        <w:t>；全年生猪出栏</w:t>
      </w:r>
      <w:r w:rsidRPr="00573437">
        <w:rPr>
          <w:rFonts w:eastAsia="仿宋_GB2312" w:hint="eastAsia"/>
        </w:rPr>
        <w:t>2874.9</w:t>
      </w:r>
      <w:r w:rsidRPr="00573437">
        <w:rPr>
          <w:rFonts w:eastAsia="仿宋_GB2312"/>
        </w:rPr>
        <w:t>万头，</w:t>
      </w:r>
      <w:r w:rsidRPr="00573437">
        <w:rPr>
          <w:rFonts w:eastAsia="仿宋_GB2312" w:hint="eastAsia"/>
        </w:rPr>
        <w:t>下降</w:t>
      </w:r>
      <w:r w:rsidR="008D2DB8">
        <w:rPr>
          <w:rFonts w:eastAsia="仿宋_GB2312" w:hint="eastAsia"/>
        </w:rPr>
        <w:t>3</w:t>
      </w:r>
      <w:r w:rsidRPr="00573437">
        <w:rPr>
          <w:rFonts w:eastAsia="仿宋_GB2312" w:hint="eastAsia"/>
        </w:rPr>
        <w:t>.5</w:t>
      </w:r>
      <w:r w:rsidRPr="00573437">
        <w:rPr>
          <w:rFonts w:eastAsia="仿宋_GB2312"/>
        </w:rPr>
        <w:t>%</w:t>
      </w:r>
      <w:r w:rsidRPr="00573437">
        <w:rPr>
          <w:rFonts w:eastAsia="仿宋_GB2312"/>
        </w:rPr>
        <w:t>。肉类总产量</w:t>
      </w:r>
      <w:r w:rsidRPr="00573437">
        <w:rPr>
          <w:rFonts w:eastAsia="仿宋_GB2312" w:hint="eastAsia"/>
        </w:rPr>
        <w:t>411.4</w:t>
      </w:r>
      <w:r w:rsidRPr="00573437">
        <w:rPr>
          <w:rFonts w:eastAsia="仿宋_GB2312"/>
        </w:rPr>
        <w:t>万吨，下降</w:t>
      </w:r>
      <w:r w:rsidRPr="00573437">
        <w:rPr>
          <w:rFonts w:eastAsia="仿宋_GB2312" w:hint="eastAsia"/>
        </w:rPr>
        <w:t>1.9</w:t>
      </w:r>
      <w:r w:rsidRPr="00573437">
        <w:rPr>
          <w:rFonts w:eastAsia="仿宋_GB2312"/>
        </w:rPr>
        <w:t>%</w:t>
      </w:r>
      <w:r w:rsidRPr="00573437">
        <w:rPr>
          <w:rFonts w:eastAsia="仿宋_GB2312"/>
        </w:rPr>
        <w:t>，其中猪牛羊肉产量</w:t>
      </w:r>
      <w:r w:rsidRPr="00573437">
        <w:rPr>
          <w:rFonts w:eastAsia="仿宋_GB2312" w:hint="eastAsia"/>
        </w:rPr>
        <w:t>278.7</w:t>
      </w:r>
      <w:r w:rsidRPr="00573437">
        <w:rPr>
          <w:rFonts w:eastAsia="仿宋_GB2312"/>
        </w:rPr>
        <w:t>万吨，下降</w:t>
      </w:r>
      <w:r w:rsidRPr="00573437">
        <w:rPr>
          <w:rFonts w:eastAsia="仿宋_GB2312" w:hint="eastAsia"/>
        </w:rPr>
        <w:t>4.5</w:t>
      </w:r>
      <w:r w:rsidRPr="00573437">
        <w:rPr>
          <w:rFonts w:eastAsia="仿宋_GB2312"/>
        </w:rPr>
        <w:t>%</w:t>
      </w:r>
      <w:r w:rsidRPr="00573437">
        <w:rPr>
          <w:rFonts w:eastAsia="仿宋_GB2312"/>
        </w:rPr>
        <w:t>。禽蛋产量</w:t>
      </w:r>
      <w:r w:rsidRPr="00573437">
        <w:rPr>
          <w:rFonts w:eastAsia="仿宋_GB2312" w:hint="eastAsia"/>
        </w:rPr>
        <w:t>139.5</w:t>
      </w:r>
      <w:r w:rsidRPr="00573437">
        <w:rPr>
          <w:rFonts w:eastAsia="仿宋_GB2312"/>
        </w:rPr>
        <w:t>万吨，增长</w:t>
      </w:r>
      <w:r w:rsidRPr="00573437">
        <w:rPr>
          <w:rFonts w:eastAsia="仿宋_GB2312" w:hint="eastAsia"/>
        </w:rPr>
        <w:t>3.6</w:t>
      </w:r>
      <w:r w:rsidRPr="00573437">
        <w:rPr>
          <w:rFonts w:eastAsia="仿宋_GB2312"/>
        </w:rPr>
        <w:t>%</w:t>
      </w:r>
      <w:r w:rsidRPr="00573437">
        <w:rPr>
          <w:rFonts w:eastAsia="仿宋_GB2312"/>
        </w:rPr>
        <w:t>。牛奶产量</w:t>
      </w:r>
      <w:r w:rsidRPr="00573437">
        <w:rPr>
          <w:rFonts w:eastAsia="仿宋_GB2312" w:hint="eastAsia"/>
        </w:rPr>
        <w:t>32.7</w:t>
      </w:r>
      <w:r w:rsidRPr="00573437">
        <w:rPr>
          <w:rFonts w:eastAsia="仿宋_GB2312"/>
        </w:rPr>
        <w:t>万吨，增长</w:t>
      </w:r>
      <w:r w:rsidRPr="00573437">
        <w:rPr>
          <w:rFonts w:eastAsia="仿宋_GB2312" w:hint="eastAsia"/>
        </w:rPr>
        <w:t>6.7</w:t>
      </w:r>
      <w:r w:rsidRPr="00573437">
        <w:rPr>
          <w:rFonts w:eastAsia="仿宋_GB2312"/>
        </w:rPr>
        <w:t>%</w:t>
      </w:r>
      <w:r w:rsidRPr="00573437">
        <w:rPr>
          <w:rFonts w:eastAsia="仿宋_GB2312"/>
        </w:rPr>
        <w:t>。水产品产量</w:t>
      </w:r>
      <w:r w:rsidRPr="00573437">
        <w:rPr>
          <w:rFonts w:eastAsia="仿宋_GB2312" w:hint="eastAsia"/>
        </w:rPr>
        <w:t>235.8</w:t>
      </w:r>
      <w:r w:rsidRPr="00573437">
        <w:rPr>
          <w:rFonts w:eastAsia="仿宋_GB2312"/>
        </w:rPr>
        <w:t>万吨，增长</w:t>
      </w:r>
      <w:r w:rsidRPr="00573437">
        <w:rPr>
          <w:rFonts w:eastAsia="仿宋_GB2312" w:hint="eastAsia"/>
        </w:rPr>
        <w:t>2.3</w:t>
      </w:r>
      <w:r w:rsidRPr="00573437">
        <w:rPr>
          <w:rFonts w:eastAsia="仿宋_GB2312"/>
        </w:rPr>
        <w:t>%</w:t>
      </w:r>
      <w:r w:rsidRPr="00573437">
        <w:rPr>
          <w:rFonts w:eastAsia="仿宋_GB2312"/>
        </w:rPr>
        <w:t>。</w:t>
      </w:r>
    </w:p>
    <w:p w:rsidR="00573437" w:rsidRPr="00573437" w:rsidRDefault="00573437" w:rsidP="00573437">
      <w:pPr>
        <w:spacing w:line="580" w:lineRule="exact"/>
        <w:ind w:firstLine="640"/>
        <w:rPr>
          <w:rFonts w:eastAsia="仿宋_GB2312"/>
          <w:spacing w:val="4"/>
        </w:rPr>
      </w:pPr>
      <w:r w:rsidRPr="00573437">
        <w:rPr>
          <w:rFonts w:eastAsia="仿宋_GB2312"/>
          <w:spacing w:val="4"/>
        </w:rPr>
        <w:t>年末全省农业机械总动力</w:t>
      </w:r>
      <w:r w:rsidRPr="00573437">
        <w:rPr>
          <w:rFonts w:eastAsia="仿宋_GB2312" w:hint="eastAsia"/>
          <w:spacing w:val="4"/>
        </w:rPr>
        <w:t>6867.5</w:t>
      </w:r>
      <w:r w:rsidRPr="00573437">
        <w:rPr>
          <w:rFonts w:eastAsia="仿宋_GB2312"/>
          <w:spacing w:val="4"/>
        </w:rPr>
        <w:t>万千瓦，比上年增长</w:t>
      </w:r>
      <w:r w:rsidRPr="00573437">
        <w:rPr>
          <w:rFonts w:eastAsia="仿宋_GB2312" w:hint="eastAsia"/>
          <w:spacing w:val="4"/>
        </w:rPr>
        <w:t>4.4</w:t>
      </w:r>
      <w:r w:rsidRPr="00573437">
        <w:rPr>
          <w:rFonts w:eastAsia="仿宋_GB2312"/>
          <w:spacing w:val="4"/>
        </w:rPr>
        <w:t>%</w:t>
      </w:r>
      <w:r w:rsidRPr="00573437">
        <w:rPr>
          <w:rFonts w:eastAsia="仿宋_GB2312"/>
          <w:spacing w:val="4"/>
        </w:rPr>
        <w:t>。农用拖拉机</w:t>
      </w:r>
      <w:r w:rsidRPr="00573437">
        <w:rPr>
          <w:rFonts w:eastAsia="仿宋_GB2312" w:hint="eastAsia"/>
          <w:spacing w:val="4"/>
        </w:rPr>
        <w:t>234.1</w:t>
      </w:r>
      <w:r w:rsidRPr="00573437">
        <w:rPr>
          <w:rFonts w:eastAsia="仿宋_GB2312"/>
          <w:spacing w:val="4"/>
        </w:rPr>
        <w:t>万台，减少</w:t>
      </w:r>
      <w:r w:rsidRPr="00573437">
        <w:rPr>
          <w:rFonts w:eastAsia="仿宋_GB2312" w:hint="eastAsia"/>
          <w:spacing w:val="4"/>
        </w:rPr>
        <w:t>1.1</w:t>
      </w:r>
      <w:r w:rsidRPr="00573437">
        <w:rPr>
          <w:rFonts w:eastAsia="仿宋_GB2312"/>
          <w:spacing w:val="4"/>
        </w:rPr>
        <w:t>%</w:t>
      </w:r>
      <w:r w:rsidRPr="00573437">
        <w:rPr>
          <w:rFonts w:eastAsia="仿宋_GB2312"/>
          <w:spacing w:val="4"/>
        </w:rPr>
        <w:t>；农用运输车</w:t>
      </w:r>
      <w:r w:rsidRPr="00573437">
        <w:rPr>
          <w:rFonts w:eastAsia="仿宋_GB2312" w:hint="eastAsia"/>
          <w:spacing w:val="4"/>
        </w:rPr>
        <w:t>66.1</w:t>
      </w:r>
      <w:r w:rsidRPr="00573437">
        <w:rPr>
          <w:rFonts w:eastAsia="仿宋_GB2312"/>
          <w:spacing w:val="4"/>
        </w:rPr>
        <w:t>万辆，减少</w:t>
      </w:r>
      <w:r w:rsidRPr="00573437">
        <w:rPr>
          <w:rFonts w:eastAsia="仿宋_GB2312" w:hint="eastAsia"/>
          <w:spacing w:val="4"/>
        </w:rPr>
        <w:t>0.4</w:t>
      </w:r>
      <w:r w:rsidRPr="00573437">
        <w:rPr>
          <w:rFonts w:eastAsia="仿宋_GB2312"/>
          <w:spacing w:val="4"/>
        </w:rPr>
        <w:t>%</w:t>
      </w:r>
      <w:r w:rsidRPr="00573437">
        <w:rPr>
          <w:rFonts w:eastAsia="仿宋_GB2312"/>
          <w:spacing w:val="4"/>
        </w:rPr>
        <w:t>。全年化肥施用量（折纯）</w:t>
      </w:r>
      <w:r w:rsidRPr="00573437">
        <w:rPr>
          <w:rFonts w:eastAsia="仿宋_GB2312" w:hint="eastAsia"/>
          <w:spacing w:val="4"/>
        </w:rPr>
        <w:t>327</w:t>
      </w:r>
      <w:r w:rsidRPr="00573437">
        <w:rPr>
          <w:rFonts w:eastAsia="仿宋_GB2312"/>
          <w:spacing w:val="4"/>
        </w:rPr>
        <w:t>万吨，下降</w:t>
      </w:r>
      <w:r w:rsidRPr="00573437">
        <w:rPr>
          <w:rFonts w:eastAsia="仿宋_GB2312" w:hint="eastAsia"/>
          <w:spacing w:val="4"/>
        </w:rPr>
        <w:t>3.</w:t>
      </w:r>
      <w:r w:rsidR="001B0C39">
        <w:rPr>
          <w:rFonts w:eastAsia="仿宋_GB2312" w:hint="eastAsia"/>
          <w:spacing w:val="4"/>
        </w:rPr>
        <w:t>4</w:t>
      </w:r>
      <w:r w:rsidRPr="00573437">
        <w:rPr>
          <w:rFonts w:eastAsia="仿宋_GB2312"/>
          <w:spacing w:val="4"/>
        </w:rPr>
        <w:t>%</w:t>
      </w:r>
      <w:r w:rsidRPr="00573437">
        <w:rPr>
          <w:rFonts w:eastAsia="仿宋_GB2312"/>
          <w:spacing w:val="4"/>
        </w:rPr>
        <w:t>。农村用电量</w:t>
      </w:r>
      <w:r w:rsidRPr="00573437">
        <w:rPr>
          <w:rFonts w:eastAsia="仿宋_GB2312" w:hint="eastAsia"/>
          <w:spacing w:val="4"/>
        </w:rPr>
        <w:t>161.6</w:t>
      </w:r>
      <w:r w:rsidRPr="00573437">
        <w:rPr>
          <w:rFonts w:eastAsia="仿宋_GB2312"/>
          <w:spacing w:val="4"/>
        </w:rPr>
        <w:t>亿千瓦时，增长</w:t>
      </w:r>
      <w:r w:rsidRPr="00573437">
        <w:rPr>
          <w:rFonts w:eastAsia="仿宋_GB2312" w:hint="eastAsia"/>
          <w:spacing w:val="4"/>
        </w:rPr>
        <w:t>3.1</w:t>
      </w:r>
      <w:r w:rsidRPr="00573437">
        <w:rPr>
          <w:rFonts w:eastAsia="仿宋_GB2312"/>
          <w:spacing w:val="4"/>
        </w:rPr>
        <w:t>%</w:t>
      </w:r>
      <w:r w:rsidRPr="00573437">
        <w:rPr>
          <w:rFonts w:eastAsia="仿宋_GB2312"/>
          <w:spacing w:val="4"/>
        </w:rPr>
        <w:t>。有效灌溉面积</w:t>
      </w:r>
      <w:r w:rsidRPr="00573437">
        <w:rPr>
          <w:rFonts w:eastAsia="仿宋_GB2312" w:hint="eastAsia"/>
          <w:spacing w:val="4"/>
        </w:rPr>
        <w:t>446</w:t>
      </w:r>
      <w:r w:rsidR="001B0C39">
        <w:rPr>
          <w:rFonts w:eastAsia="仿宋_GB2312" w:hint="eastAsia"/>
          <w:spacing w:val="4"/>
        </w:rPr>
        <w:t>3</w:t>
      </w:r>
      <w:r w:rsidRPr="00573437">
        <w:rPr>
          <w:rFonts w:eastAsia="仿宋_GB2312" w:hint="eastAsia"/>
          <w:spacing w:val="4"/>
        </w:rPr>
        <w:t>.</w:t>
      </w:r>
      <w:r w:rsidR="001B0C39">
        <w:rPr>
          <w:rFonts w:eastAsia="仿宋_GB2312" w:hint="eastAsia"/>
          <w:spacing w:val="4"/>
        </w:rPr>
        <w:t>7</w:t>
      </w:r>
      <w:r w:rsidRPr="00573437">
        <w:rPr>
          <w:rFonts w:eastAsia="仿宋_GB2312"/>
          <w:spacing w:val="4"/>
        </w:rPr>
        <w:t>千公顷，新增</w:t>
      </w:r>
      <w:r w:rsidRPr="00573437">
        <w:rPr>
          <w:rFonts w:eastAsia="仿宋_GB2312" w:hint="eastAsia"/>
          <w:spacing w:val="4"/>
        </w:rPr>
        <w:t>6</w:t>
      </w:r>
      <w:r w:rsidR="001B0C39">
        <w:rPr>
          <w:rFonts w:eastAsia="仿宋_GB2312" w:hint="eastAsia"/>
          <w:spacing w:val="4"/>
        </w:rPr>
        <w:t>3</w:t>
      </w:r>
      <w:r w:rsidRPr="00573437">
        <w:rPr>
          <w:rFonts w:eastAsia="仿宋_GB2312" w:hint="eastAsia"/>
          <w:spacing w:val="4"/>
        </w:rPr>
        <w:t>.</w:t>
      </w:r>
      <w:r w:rsidR="001B0C39">
        <w:rPr>
          <w:rFonts w:eastAsia="仿宋_GB2312" w:hint="eastAsia"/>
          <w:spacing w:val="4"/>
        </w:rPr>
        <w:t>3</w:t>
      </w:r>
      <w:r w:rsidRPr="00573437">
        <w:rPr>
          <w:rFonts w:eastAsia="仿宋_GB2312"/>
          <w:spacing w:val="4"/>
        </w:rPr>
        <w:t>千公顷；新增节水灌溉面积</w:t>
      </w:r>
      <w:r w:rsidRPr="00573437">
        <w:rPr>
          <w:rFonts w:eastAsia="仿宋_GB2312" w:hint="eastAsia"/>
          <w:spacing w:val="4"/>
        </w:rPr>
        <w:t>4</w:t>
      </w:r>
      <w:r w:rsidR="001B0C39">
        <w:rPr>
          <w:rFonts w:eastAsia="仿宋_GB2312" w:hint="eastAsia"/>
          <w:spacing w:val="4"/>
        </w:rPr>
        <w:t>8.9</w:t>
      </w:r>
      <w:r w:rsidRPr="00573437">
        <w:rPr>
          <w:rFonts w:eastAsia="仿宋_GB2312"/>
          <w:spacing w:val="4"/>
        </w:rPr>
        <w:t>千公顷。</w:t>
      </w:r>
    </w:p>
    <w:p w:rsidR="00573437" w:rsidRPr="00573437" w:rsidRDefault="00573437" w:rsidP="00573437">
      <w:pPr>
        <w:spacing w:line="580" w:lineRule="exact"/>
        <w:ind w:firstLine="640"/>
        <w:rPr>
          <w:rFonts w:ascii="黑体" w:eastAsia="黑体"/>
        </w:rPr>
      </w:pPr>
      <w:r w:rsidRPr="00573437">
        <w:rPr>
          <w:rFonts w:ascii="黑体" w:eastAsia="黑体" w:hint="eastAsia"/>
        </w:rPr>
        <w:t>三、工业和建筑业</w:t>
      </w:r>
    </w:p>
    <w:p w:rsidR="00573437" w:rsidRPr="00573437" w:rsidRDefault="00573437" w:rsidP="00573437">
      <w:pPr>
        <w:spacing w:line="580" w:lineRule="exact"/>
        <w:ind w:firstLine="640"/>
        <w:rPr>
          <w:rFonts w:eastAsia="仿宋_GB2312"/>
          <w:u w:val="single"/>
        </w:rPr>
      </w:pPr>
      <w:r w:rsidRPr="00573437">
        <w:rPr>
          <w:rFonts w:eastAsia="仿宋_GB2312"/>
        </w:rPr>
        <w:t>年末全省规模以上工业企业</w:t>
      </w:r>
      <w:r w:rsidRPr="00573437">
        <w:rPr>
          <w:rFonts w:eastAsia="仿宋_GB2312"/>
          <w:vertAlign w:val="superscript"/>
        </w:rPr>
        <w:t>[</w:t>
      </w:r>
      <w:r w:rsidR="00EB2A8D">
        <w:rPr>
          <w:rFonts w:eastAsia="仿宋_GB2312" w:hint="eastAsia"/>
          <w:vertAlign w:val="superscript"/>
        </w:rPr>
        <w:t>4</w:t>
      </w:r>
      <w:r w:rsidRPr="00573437">
        <w:rPr>
          <w:rFonts w:eastAsia="仿宋_GB2312"/>
          <w:vertAlign w:val="superscript"/>
        </w:rPr>
        <w:t>]</w:t>
      </w:r>
      <w:r w:rsidRPr="00573437">
        <w:rPr>
          <w:rFonts w:eastAsia="仿宋_GB2312" w:hint="eastAsia"/>
        </w:rPr>
        <w:t>19382</w:t>
      </w:r>
      <w:r w:rsidRPr="00573437">
        <w:rPr>
          <w:rFonts w:eastAsia="仿宋_GB2312"/>
        </w:rPr>
        <w:t>户，比上年净增</w:t>
      </w:r>
      <w:r w:rsidRPr="00573437">
        <w:rPr>
          <w:rFonts w:eastAsia="仿宋_GB2312" w:hint="eastAsia"/>
        </w:rPr>
        <w:t>1413</w:t>
      </w:r>
      <w:r w:rsidRPr="00573437">
        <w:rPr>
          <w:rFonts w:eastAsia="仿宋_GB2312"/>
        </w:rPr>
        <w:t>户。全年规模以上工业增加值</w:t>
      </w:r>
      <w:r w:rsidRPr="00573437">
        <w:rPr>
          <w:rFonts w:eastAsia="仿宋_GB2312" w:hint="eastAsia"/>
        </w:rPr>
        <w:t>比上年</w:t>
      </w:r>
      <w:r w:rsidRPr="00573437">
        <w:rPr>
          <w:rFonts w:eastAsia="仿宋_GB2312"/>
        </w:rPr>
        <w:t>增长</w:t>
      </w:r>
      <w:r w:rsidRPr="00573437">
        <w:rPr>
          <w:rFonts w:eastAsia="仿宋_GB2312" w:hint="eastAsia"/>
        </w:rPr>
        <w:t>8.8</w:t>
      </w:r>
      <w:r w:rsidRPr="00573437">
        <w:rPr>
          <w:rFonts w:eastAsia="仿宋_GB2312"/>
        </w:rPr>
        <w:t>%</w:t>
      </w:r>
      <w:r w:rsidRPr="00573437">
        <w:rPr>
          <w:rFonts w:eastAsia="仿宋_GB2312"/>
        </w:rPr>
        <w:t>，其中国有及国有控股企业增长</w:t>
      </w:r>
      <w:r w:rsidRPr="00573437">
        <w:rPr>
          <w:rFonts w:eastAsia="仿宋_GB2312" w:hint="eastAsia"/>
        </w:rPr>
        <w:t>4.3</w:t>
      </w:r>
      <w:r w:rsidRPr="00573437">
        <w:rPr>
          <w:rFonts w:eastAsia="仿宋_GB2312"/>
        </w:rPr>
        <w:t>%</w:t>
      </w:r>
      <w:r w:rsidRPr="00573437">
        <w:rPr>
          <w:rFonts w:eastAsia="仿宋_GB2312"/>
        </w:rPr>
        <w:t>，股份制企业增长</w:t>
      </w:r>
      <w:r w:rsidRPr="00573437">
        <w:rPr>
          <w:rFonts w:eastAsia="仿宋_GB2312" w:hint="eastAsia"/>
        </w:rPr>
        <w:t>8.8</w:t>
      </w:r>
      <w:r w:rsidRPr="00573437">
        <w:rPr>
          <w:rFonts w:eastAsia="仿宋_GB2312"/>
        </w:rPr>
        <w:t>%</w:t>
      </w:r>
      <w:r w:rsidRPr="00573437">
        <w:rPr>
          <w:rFonts w:eastAsia="仿宋_GB2312"/>
        </w:rPr>
        <w:t>，外商及港澳台商投资企业增长</w:t>
      </w:r>
      <w:r w:rsidRPr="00573437">
        <w:rPr>
          <w:rFonts w:eastAsia="仿宋_GB2312" w:hint="eastAsia"/>
        </w:rPr>
        <w:t>6.4</w:t>
      </w:r>
      <w:r w:rsidRPr="00573437">
        <w:rPr>
          <w:rFonts w:eastAsia="仿宋_GB2312"/>
        </w:rPr>
        <w:t>%</w:t>
      </w:r>
      <w:r w:rsidRPr="00573437">
        <w:rPr>
          <w:rFonts w:eastAsia="仿宋_GB2312"/>
        </w:rPr>
        <w:t>。</w:t>
      </w:r>
      <w:r w:rsidRPr="00573437">
        <w:rPr>
          <w:rFonts w:eastAsia="仿宋_GB2312" w:hint="eastAsia"/>
        </w:rPr>
        <w:t>分门类看，采矿业增长</w:t>
      </w:r>
      <w:r w:rsidR="00502BE3">
        <w:rPr>
          <w:rFonts w:eastAsia="仿宋_GB2312" w:hint="eastAsia"/>
        </w:rPr>
        <w:t>4</w:t>
      </w:r>
      <w:r w:rsidRPr="00573437">
        <w:rPr>
          <w:rFonts w:eastAsia="仿宋_GB2312" w:hint="eastAsia"/>
        </w:rPr>
        <w:t>.2%</w:t>
      </w:r>
      <w:r w:rsidRPr="00573437">
        <w:rPr>
          <w:rFonts w:eastAsia="仿宋_GB2312" w:hint="eastAsia"/>
        </w:rPr>
        <w:t>，制造业增长</w:t>
      </w:r>
      <w:r w:rsidRPr="00573437">
        <w:rPr>
          <w:rFonts w:eastAsia="仿宋_GB2312" w:hint="eastAsia"/>
        </w:rPr>
        <w:t>9%</w:t>
      </w:r>
      <w:r w:rsidRPr="00573437">
        <w:rPr>
          <w:rFonts w:eastAsia="仿宋_GB2312" w:hint="eastAsia"/>
        </w:rPr>
        <w:t>，</w:t>
      </w:r>
      <w:bookmarkStart w:id="2" w:name="OLE_LINK1"/>
      <w:bookmarkStart w:id="3" w:name="OLE_LINK2"/>
      <w:r w:rsidRPr="00573437">
        <w:rPr>
          <w:rFonts w:eastAsia="仿宋_GB2312"/>
          <w:spacing w:val="4"/>
        </w:rPr>
        <w:t>电力、热力、燃气</w:t>
      </w:r>
      <w:r w:rsidRPr="00573437">
        <w:rPr>
          <w:rFonts w:eastAsia="仿宋_GB2312" w:hint="eastAsia"/>
          <w:spacing w:val="4"/>
        </w:rPr>
        <w:t>及水</w:t>
      </w:r>
      <w:r w:rsidRPr="00573437">
        <w:rPr>
          <w:rFonts w:eastAsia="仿宋_GB2312"/>
          <w:spacing w:val="4"/>
        </w:rPr>
        <w:t>生产和供应业增长</w:t>
      </w:r>
      <w:r w:rsidRPr="00573437">
        <w:rPr>
          <w:rFonts w:eastAsia="仿宋_GB2312" w:hint="eastAsia"/>
          <w:spacing w:val="4"/>
        </w:rPr>
        <w:t>10.2</w:t>
      </w:r>
      <w:r w:rsidRPr="00573437">
        <w:rPr>
          <w:rFonts w:eastAsia="仿宋_GB2312"/>
          <w:spacing w:val="4"/>
        </w:rPr>
        <w:t>%</w:t>
      </w:r>
      <w:bookmarkEnd w:id="2"/>
      <w:bookmarkEnd w:id="3"/>
      <w:r w:rsidRPr="00573437">
        <w:rPr>
          <w:rFonts w:eastAsia="仿宋_GB2312"/>
          <w:spacing w:val="4"/>
        </w:rPr>
        <w:t>。</w:t>
      </w:r>
    </w:p>
    <w:p w:rsidR="00786C13" w:rsidRDefault="00573437" w:rsidP="00786C13">
      <w:pPr>
        <w:spacing w:line="580" w:lineRule="exact"/>
        <w:ind w:firstLine="656"/>
        <w:rPr>
          <w:rFonts w:eastAsia="仿宋_GB2312"/>
          <w:spacing w:val="4"/>
        </w:rPr>
      </w:pPr>
      <w:r w:rsidRPr="00573437">
        <w:rPr>
          <w:rFonts w:eastAsia="仿宋_GB2312"/>
          <w:spacing w:val="4"/>
        </w:rPr>
        <w:t>规模以上工业中，</w:t>
      </w:r>
      <w:r w:rsidRPr="00573437">
        <w:rPr>
          <w:rFonts w:eastAsia="仿宋_GB2312"/>
          <w:spacing w:val="4"/>
        </w:rPr>
        <w:t>40</w:t>
      </w:r>
      <w:r w:rsidRPr="00573437">
        <w:rPr>
          <w:rFonts w:eastAsia="仿宋_GB2312"/>
          <w:spacing w:val="4"/>
        </w:rPr>
        <w:t>个工业</w:t>
      </w:r>
      <w:r w:rsidRPr="00573437">
        <w:rPr>
          <w:rFonts w:eastAsia="仿宋_GB2312" w:hint="eastAsia"/>
          <w:spacing w:val="4"/>
        </w:rPr>
        <w:t>大类</w:t>
      </w:r>
      <w:r w:rsidRPr="00573437">
        <w:rPr>
          <w:rFonts w:eastAsia="仿宋_GB2312"/>
          <w:spacing w:val="4"/>
        </w:rPr>
        <w:t>行业有</w:t>
      </w:r>
      <w:r w:rsidRPr="00573437">
        <w:rPr>
          <w:rFonts w:eastAsia="仿宋_GB2312" w:hint="eastAsia"/>
          <w:spacing w:val="4"/>
        </w:rPr>
        <w:t>36</w:t>
      </w:r>
      <w:r w:rsidRPr="00573437">
        <w:rPr>
          <w:rFonts w:eastAsia="仿宋_GB2312"/>
          <w:spacing w:val="4"/>
        </w:rPr>
        <w:t>个增加值保持增长</w:t>
      </w:r>
      <w:r w:rsidR="00162880">
        <w:rPr>
          <w:rFonts w:eastAsia="仿宋_GB2312"/>
          <w:spacing w:val="4"/>
        </w:rPr>
        <w:t>。</w:t>
      </w:r>
      <w:r w:rsidRPr="00573437">
        <w:rPr>
          <w:rFonts w:eastAsia="仿宋_GB2312"/>
          <w:spacing w:val="4"/>
        </w:rPr>
        <w:t>其中</w:t>
      </w:r>
      <w:r w:rsidR="00162880">
        <w:rPr>
          <w:rFonts w:eastAsia="仿宋_GB2312"/>
          <w:spacing w:val="4"/>
        </w:rPr>
        <w:t>，</w:t>
      </w:r>
      <w:r w:rsidRPr="00573437">
        <w:rPr>
          <w:rFonts w:eastAsia="仿宋_GB2312"/>
          <w:spacing w:val="4"/>
        </w:rPr>
        <w:t>计算机、通信和其他电子设备制造业增长</w:t>
      </w:r>
      <w:r w:rsidRPr="00573437">
        <w:rPr>
          <w:rFonts w:eastAsia="仿宋_GB2312" w:hint="eastAsia"/>
          <w:spacing w:val="4"/>
        </w:rPr>
        <w:t>21.6</w:t>
      </w:r>
      <w:r w:rsidRPr="00573437">
        <w:rPr>
          <w:rFonts w:eastAsia="仿宋_GB2312"/>
          <w:spacing w:val="4"/>
        </w:rPr>
        <w:t>%</w:t>
      </w:r>
      <w:r w:rsidRPr="00573437">
        <w:rPr>
          <w:rFonts w:eastAsia="仿宋_GB2312"/>
          <w:spacing w:val="4"/>
        </w:rPr>
        <w:t>，有色金属冶炼和压延加工业增长</w:t>
      </w:r>
      <w:r w:rsidRPr="00573437">
        <w:rPr>
          <w:rFonts w:eastAsia="仿宋_GB2312" w:hint="eastAsia"/>
          <w:spacing w:val="4"/>
        </w:rPr>
        <w:t>20.8</w:t>
      </w:r>
      <w:r w:rsidRPr="00573437">
        <w:rPr>
          <w:rFonts w:eastAsia="仿宋_GB2312"/>
          <w:spacing w:val="4"/>
        </w:rPr>
        <w:t>%</w:t>
      </w:r>
      <w:r w:rsidRPr="00573437">
        <w:rPr>
          <w:rFonts w:eastAsia="仿宋_GB2312"/>
          <w:spacing w:val="4"/>
        </w:rPr>
        <w:t>，汽车制造业增长</w:t>
      </w:r>
      <w:r w:rsidRPr="00573437">
        <w:rPr>
          <w:rFonts w:eastAsia="仿宋_GB2312" w:hint="eastAsia"/>
          <w:spacing w:val="4"/>
        </w:rPr>
        <w:t>18</w:t>
      </w:r>
      <w:r w:rsidRPr="00573437">
        <w:rPr>
          <w:rFonts w:eastAsia="仿宋_GB2312"/>
          <w:spacing w:val="4"/>
        </w:rPr>
        <w:t>%</w:t>
      </w:r>
      <w:r w:rsidRPr="00573437">
        <w:rPr>
          <w:rFonts w:eastAsia="仿宋_GB2312"/>
          <w:spacing w:val="4"/>
        </w:rPr>
        <w:t>，医药</w:t>
      </w:r>
      <w:r w:rsidRPr="00573437">
        <w:rPr>
          <w:rFonts w:eastAsia="仿宋_GB2312" w:hint="eastAsia"/>
          <w:spacing w:val="4"/>
        </w:rPr>
        <w:t>制造业</w:t>
      </w:r>
      <w:r w:rsidRPr="00573437">
        <w:rPr>
          <w:rFonts w:eastAsia="仿宋_GB2312"/>
          <w:spacing w:val="4"/>
        </w:rPr>
        <w:t>增长</w:t>
      </w:r>
      <w:r w:rsidRPr="00573437">
        <w:rPr>
          <w:rFonts w:eastAsia="仿宋_GB2312" w:hint="eastAsia"/>
          <w:spacing w:val="4"/>
        </w:rPr>
        <w:t>13.6%</w:t>
      </w:r>
      <w:r w:rsidRPr="00573437">
        <w:rPr>
          <w:rFonts w:eastAsia="仿宋_GB2312" w:hint="eastAsia"/>
          <w:spacing w:val="4"/>
        </w:rPr>
        <w:t>，化学原料和化学制品制造业增长</w:t>
      </w:r>
      <w:r w:rsidRPr="00573437">
        <w:rPr>
          <w:rFonts w:eastAsia="仿宋_GB2312" w:hint="eastAsia"/>
          <w:spacing w:val="4"/>
        </w:rPr>
        <w:t>12%</w:t>
      </w:r>
      <w:r w:rsidRPr="00573437">
        <w:rPr>
          <w:rFonts w:eastAsia="仿宋_GB2312" w:hint="eastAsia"/>
          <w:spacing w:val="4"/>
        </w:rPr>
        <w:t>，橡胶和塑料制品业增长</w:t>
      </w:r>
      <w:r w:rsidRPr="00573437">
        <w:rPr>
          <w:rFonts w:eastAsia="仿宋_GB2312" w:hint="eastAsia"/>
          <w:spacing w:val="4"/>
        </w:rPr>
        <w:t>11.2%</w:t>
      </w:r>
      <w:r w:rsidRPr="00573437">
        <w:rPr>
          <w:rFonts w:eastAsia="仿宋_GB2312" w:hint="eastAsia"/>
          <w:spacing w:val="4"/>
        </w:rPr>
        <w:t>，</w:t>
      </w:r>
      <w:r w:rsidRPr="00573437">
        <w:rPr>
          <w:rFonts w:eastAsia="仿宋_GB2312"/>
          <w:spacing w:val="4"/>
        </w:rPr>
        <w:t>电力、热力生产和供应业增长</w:t>
      </w:r>
      <w:r w:rsidRPr="00573437">
        <w:rPr>
          <w:rFonts w:eastAsia="仿宋_GB2312" w:hint="eastAsia"/>
          <w:spacing w:val="4"/>
        </w:rPr>
        <w:t>10.3</w:t>
      </w:r>
      <w:r w:rsidRPr="00573437">
        <w:rPr>
          <w:rFonts w:eastAsia="仿宋_GB2312"/>
          <w:spacing w:val="4"/>
        </w:rPr>
        <w:t>%</w:t>
      </w:r>
      <w:r w:rsidRPr="00573437">
        <w:rPr>
          <w:rFonts w:eastAsia="仿宋_GB2312"/>
          <w:spacing w:val="4"/>
        </w:rPr>
        <w:t>，</w:t>
      </w:r>
      <w:r w:rsidRPr="00573437">
        <w:rPr>
          <w:rFonts w:eastAsia="仿宋_GB2312" w:hint="eastAsia"/>
          <w:spacing w:val="4"/>
        </w:rPr>
        <w:t>金属制品业增长</w:t>
      </w:r>
      <w:r w:rsidRPr="00573437">
        <w:rPr>
          <w:rFonts w:eastAsia="仿宋_GB2312" w:hint="eastAsia"/>
          <w:spacing w:val="4"/>
        </w:rPr>
        <w:t>10%</w:t>
      </w:r>
      <w:r w:rsidRPr="00573437">
        <w:rPr>
          <w:rFonts w:eastAsia="仿宋_GB2312" w:hint="eastAsia"/>
          <w:spacing w:val="4"/>
        </w:rPr>
        <w:t>，</w:t>
      </w:r>
      <w:r w:rsidRPr="00573437">
        <w:rPr>
          <w:rFonts w:eastAsia="仿宋_GB2312"/>
          <w:spacing w:val="4"/>
        </w:rPr>
        <w:t>电气机械和器材制造业增长</w:t>
      </w:r>
      <w:r w:rsidRPr="00573437">
        <w:rPr>
          <w:rFonts w:eastAsia="仿宋_GB2312" w:hint="eastAsia"/>
          <w:spacing w:val="4"/>
        </w:rPr>
        <w:t>9.1</w:t>
      </w:r>
      <w:r w:rsidRPr="00573437">
        <w:rPr>
          <w:rFonts w:eastAsia="仿宋_GB2312"/>
          <w:spacing w:val="4"/>
        </w:rPr>
        <w:t>%</w:t>
      </w:r>
      <w:r w:rsidRPr="00573437">
        <w:rPr>
          <w:rFonts w:eastAsia="仿宋_GB2312"/>
          <w:spacing w:val="4"/>
        </w:rPr>
        <w:t>，</w:t>
      </w:r>
      <w:r w:rsidRPr="00573437">
        <w:rPr>
          <w:rFonts w:eastAsia="仿宋_GB2312" w:hint="eastAsia"/>
          <w:spacing w:val="4"/>
        </w:rPr>
        <w:t>通用设备制造业增长</w:t>
      </w:r>
      <w:r w:rsidRPr="00573437">
        <w:rPr>
          <w:rFonts w:eastAsia="仿宋_GB2312" w:hint="eastAsia"/>
          <w:spacing w:val="4"/>
        </w:rPr>
        <w:t>8.2%</w:t>
      </w:r>
      <w:r w:rsidRPr="00573437">
        <w:rPr>
          <w:rFonts w:eastAsia="仿宋_GB2312" w:hint="eastAsia"/>
          <w:spacing w:val="4"/>
        </w:rPr>
        <w:t>，</w:t>
      </w:r>
      <w:r w:rsidRPr="00573437">
        <w:rPr>
          <w:rFonts w:eastAsia="仿宋_GB2312"/>
          <w:spacing w:val="4"/>
        </w:rPr>
        <w:t>食品</w:t>
      </w:r>
      <w:r w:rsidRPr="00573437">
        <w:rPr>
          <w:rFonts w:eastAsia="仿宋_GB2312" w:hint="eastAsia"/>
          <w:spacing w:val="4"/>
        </w:rPr>
        <w:t>制造</w:t>
      </w:r>
      <w:r w:rsidRPr="00573437">
        <w:rPr>
          <w:rFonts w:eastAsia="仿宋_GB2312"/>
          <w:spacing w:val="4"/>
        </w:rPr>
        <w:t>业增长</w:t>
      </w:r>
      <w:r w:rsidRPr="00573437">
        <w:rPr>
          <w:rFonts w:eastAsia="仿宋_GB2312" w:hint="eastAsia"/>
          <w:spacing w:val="4"/>
        </w:rPr>
        <w:t>8.1</w:t>
      </w:r>
      <w:r w:rsidRPr="00573437">
        <w:rPr>
          <w:rFonts w:eastAsia="仿宋_GB2312"/>
          <w:spacing w:val="4"/>
        </w:rPr>
        <w:t>%</w:t>
      </w:r>
      <w:r w:rsidRPr="00573437">
        <w:rPr>
          <w:rFonts w:eastAsia="仿宋_GB2312"/>
          <w:spacing w:val="4"/>
        </w:rPr>
        <w:t>，</w:t>
      </w:r>
      <w:r w:rsidRPr="00573437">
        <w:rPr>
          <w:rFonts w:eastAsia="仿宋_GB2312" w:hint="eastAsia"/>
          <w:spacing w:val="4"/>
        </w:rPr>
        <w:t>纺织服装、服饰业增长</w:t>
      </w:r>
      <w:r w:rsidRPr="00573437">
        <w:rPr>
          <w:rFonts w:eastAsia="仿宋_GB2312" w:hint="eastAsia"/>
          <w:spacing w:val="4"/>
        </w:rPr>
        <w:t>7.2%</w:t>
      </w:r>
      <w:r w:rsidRPr="00573437">
        <w:rPr>
          <w:rFonts w:eastAsia="仿宋_GB2312" w:hint="eastAsia"/>
          <w:spacing w:val="4"/>
        </w:rPr>
        <w:t>，</w:t>
      </w:r>
      <w:r w:rsidRPr="00573437">
        <w:rPr>
          <w:rFonts w:eastAsia="仿宋_GB2312"/>
          <w:spacing w:val="4"/>
        </w:rPr>
        <w:t>农副食品加工业增长</w:t>
      </w:r>
      <w:r w:rsidRPr="00573437">
        <w:rPr>
          <w:rFonts w:eastAsia="仿宋_GB2312" w:hint="eastAsia"/>
          <w:spacing w:val="4"/>
        </w:rPr>
        <w:t>5.8</w:t>
      </w:r>
      <w:r w:rsidRPr="00573437">
        <w:rPr>
          <w:rFonts w:eastAsia="仿宋_GB2312"/>
          <w:spacing w:val="4"/>
        </w:rPr>
        <w:t>%</w:t>
      </w:r>
      <w:r w:rsidRPr="00573437">
        <w:rPr>
          <w:rFonts w:eastAsia="仿宋_GB2312"/>
          <w:spacing w:val="4"/>
        </w:rPr>
        <w:t>，非金属矿物制品业增长</w:t>
      </w:r>
      <w:r w:rsidRPr="00573437">
        <w:rPr>
          <w:rFonts w:eastAsia="仿宋_GB2312" w:hint="eastAsia"/>
          <w:spacing w:val="4"/>
        </w:rPr>
        <w:t>5.8</w:t>
      </w:r>
      <w:r w:rsidRPr="00573437">
        <w:rPr>
          <w:rFonts w:eastAsia="仿宋_GB2312"/>
          <w:spacing w:val="4"/>
        </w:rPr>
        <w:t>%</w:t>
      </w:r>
      <w:r w:rsidRPr="00573437">
        <w:rPr>
          <w:rFonts w:eastAsia="仿宋_GB2312"/>
          <w:spacing w:val="4"/>
        </w:rPr>
        <w:t>，</w:t>
      </w:r>
      <w:r w:rsidRPr="00573437">
        <w:rPr>
          <w:rFonts w:eastAsia="仿宋_GB2312" w:hint="eastAsia"/>
          <w:spacing w:val="4"/>
        </w:rPr>
        <w:t>煤炭开采和洗选业增长</w:t>
      </w:r>
      <w:r w:rsidRPr="00573437">
        <w:rPr>
          <w:rFonts w:eastAsia="仿宋_GB2312" w:hint="eastAsia"/>
          <w:spacing w:val="4"/>
        </w:rPr>
        <w:t>0.9%</w:t>
      </w:r>
      <w:r w:rsidRPr="00573437">
        <w:rPr>
          <w:rFonts w:eastAsia="仿宋_GB2312" w:hint="eastAsia"/>
          <w:spacing w:val="4"/>
        </w:rPr>
        <w:t>，</w:t>
      </w:r>
      <w:r w:rsidRPr="00573437">
        <w:rPr>
          <w:rFonts w:eastAsia="仿宋_GB2312"/>
          <w:spacing w:val="4"/>
        </w:rPr>
        <w:t>黑色金属冶炼和压延加工业下降</w:t>
      </w:r>
      <w:r w:rsidRPr="00573437">
        <w:rPr>
          <w:rFonts w:eastAsia="仿宋_GB2312" w:hint="eastAsia"/>
          <w:spacing w:val="4"/>
        </w:rPr>
        <w:t>4.1</w:t>
      </w:r>
      <w:r w:rsidRPr="00573437">
        <w:rPr>
          <w:rFonts w:eastAsia="仿宋_GB2312"/>
          <w:spacing w:val="4"/>
        </w:rPr>
        <w:t>%</w:t>
      </w:r>
      <w:r w:rsidRPr="00573437">
        <w:rPr>
          <w:rFonts w:eastAsia="仿宋_GB2312"/>
          <w:spacing w:val="4"/>
        </w:rPr>
        <w:t>。六大工业主导产业增加值增长</w:t>
      </w:r>
      <w:r w:rsidRPr="00573437">
        <w:rPr>
          <w:rFonts w:eastAsia="仿宋_GB2312" w:hint="eastAsia"/>
          <w:spacing w:val="4"/>
        </w:rPr>
        <w:t>9.6</w:t>
      </w:r>
      <w:r w:rsidRPr="00573437">
        <w:rPr>
          <w:rFonts w:eastAsia="仿宋_GB2312"/>
          <w:spacing w:val="4"/>
        </w:rPr>
        <w:t>%</w:t>
      </w:r>
      <w:r w:rsidRPr="00573437">
        <w:rPr>
          <w:rFonts w:eastAsia="仿宋_GB2312"/>
          <w:spacing w:val="4"/>
        </w:rPr>
        <w:t>，装备制造业</w:t>
      </w:r>
      <w:r w:rsidR="00162880" w:rsidRPr="00573437">
        <w:rPr>
          <w:rFonts w:eastAsia="仿宋_GB2312"/>
          <w:spacing w:val="4"/>
        </w:rPr>
        <w:t>增加值</w:t>
      </w:r>
      <w:r w:rsidRPr="00573437">
        <w:rPr>
          <w:rFonts w:eastAsia="仿宋_GB2312"/>
          <w:spacing w:val="4"/>
        </w:rPr>
        <w:t>增长</w:t>
      </w:r>
      <w:r w:rsidRPr="00573437">
        <w:rPr>
          <w:rFonts w:eastAsia="仿宋_GB2312" w:hint="eastAsia"/>
          <w:spacing w:val="4"/>
        </w:rPr>
        <w:t>12.9</w:t>
      </w:r>
      <w:r w:rsidRPr="00573437">
        <w:rPr>
          <w:rFonts w:eastAsia="仿宋_GB2312"/>
          <w:spacing w:val="4"/>
        </w:rPr>
        <w:t>%</w:t>
      </w:r>
      <w:r w:rsidRPr="00573437">
        <w:rPr>
          <w:rFonts w:eastAsia="仿宋_GB2312"/>
          <w:spacing w:val="4"/>
        </w:rPr>
        <w:t>，高技术产业</w:t>
      </w:r>
      <w:r w:rsidR="00162880" w:rsidRPr="00573437">
        <w:rPr>
          <w:rFonts w:eastAsia="仿宋_GB2312"/>
          <w:spacing w:val="4"/>
        </w:rPr>
        <w:t>增加值</w:t>
      </w:r>
      <w:r w:rsidRPr="00573437">
        <w:rPr>
          <w:rFonts w:eastAsia="仿宋_GB2312"/>
          <w:spacing w:val="4"/>
        </w:rPr>
        <w:t>增长</w:t>
      </w:r>
      <w:r w:rsidRPr="00573437">
        <w:rPr>
          <w:rFonts w:eastAsia="仿宋_GB2312" w:hint="eastAsia"/>
          <w:spacing w:val="4"/>
        </w:rPr>
        <w:t>19.7</w:t>
      </w:r>
      <w:r w:rsidRPr="00573437">
        <w:rPr>
          <w:rFonts w:eastAsia="仿宋_GB2312"/>
          <w:spacing w:val="4"/>
        </w:rPr>
        <w:t>%</w:t>
      </w:r>
      <w:r w:rsidR="00162880">
        <w:rPr>
          <w:rFonts w:eastAsia="仿宋_GB2312"/>
          <w:spacing w:val="4"/>
        </w:rPr>
        <w:t>。</w:t>
      </w:r>
      <w:r w:rsidRPr="00573437">
        <w:rPr>
          <w:rFonts w:eastAsia="仿宋_GB2312"/>
          <w:spacing w:val="4"/>
        </w:rPr>
        <w:t>战略性新兴产业产值增长</w:t>
      </w:r>
      <w:r w:rsidRPr="00573437">
        <w:rPr>
          <w:rFonts w:eastAsia="仿宋_GB2312" w:hint="eastAsia"/>
          <w:spacing w:val="4"/>
        </w:rPr>
        <w:t>16.4</w:t>
      </w:r>
      <w:r w:rsidRPr="00573437">
        <w:rPr>
          <w:rFonts w:eastAsia="仿宋_GB2312"/>
          <w:spacing w:val="4"/>
        </w:rPr>
        <w:t>%</w:t>
      </w:r>
      <w:r w:rsidRPr="00573437">
        <w:rPr>
          <w:rFonts w:eastAsia="仿宋_GB2312"/>
          <w:spacing w:val="4"/>
        </w:rPr>
        <w:t>，首批</w:t>
      </w:r>
      <w:r w:rsidRPr="00573437">
        <w:rPr>
          <w:rFonts w:eastAsia="仿宋_GB2312" w:hint="eastAsia"/>
          <w:spacing w:val="4"/>
        </w:rPr>
        <w:t>14</w:t>
      </w:r>
      <w:r w:rsidRPr="00573437">
        <w:rPr>
          <w:rFonts w:eastAsia="仿宋_GB2312" w:hint="eastAsia"/>
          <w:spacing w:val="4"/>
        </w:rPr>
        <w:t>个战略性新兴产业集聚发展基地工业总产值增长</w:t>
      </w:r>
      <w:r w:rsidRPr="00573437">
        <w:rPr>
          <w:rFonts w:eastAsia="仿宋_GB2312" w:hint="eastAsia"/>
          <w:spacing w:val="4"/>
        </w:rPr>
        <w:t>18%</w:t>
      </w:r>
      <w:r w:rsidRPr="00573437">
        <w:rPr>
          <w:rFonts w:eastAsia="仿宋_GB2312"/>
          <w:spacing w:val="4"/>
        </w:rPr>
        <w:t>。</w:t>
      </w:r>
    </w:p>
    <w:p w:rsidR="002F51A8" w:rsidRPr="002F51A8" w:rsidRDefault="00573437" w:rsidP="002F51A8">
      <w:pPr>
        <w:pStyle w:val="p0"/>
        <w:widowControl w:val="0"/>
        <w:spacing w:line="590" w:lineRule="exact"/>
        <w:ind w:firstLineChars="200" w:firstLine="656"/>
        <w:rPr>
          <w:rFonts w:eastAsia="仿宋_GB2312"/>
          <w:snapToGrid w:val="0"/>
          <w:spacing w:val="4"/>
          <w:kern w:val="2"/>
          <w:sz w:val="32"/>
          <w:szCs w:val="32"/>
        </w:rPr>
      </w:pPr>
      <w:r w:rsidRPr="002F51A8">
        <w:rPr>
          <w:rFonts w:eastAsia="仿宋_GB2312"/>
          <w:snapToGrid w:val="0"/>
          <w:spacing w:val="4"/>
          <w:kern w:val="2"/>
          <w:sz w:val="32"/>
          <w:szCs w:val="32"/>
        </w:rPr>
        <w:t>规模以上工业统计的主要产品产量中，原煤</w:t>
      </w:r>
      <w:r w:rsidR="00692585" w:rsidRPr="002F51A8">
        <w:rPr>
          <w:rFonts w:eastAsia="仿宋_GB2312"/>
          <w:snapToGrid w:val="0"/>
          <w:spacing w:val="4"/>
          <w:kern w:val="2"/>
          <w:sz w:val="32"/>
          <w:szCs w:val="32"/>
        </w:rPr>
        <w:t>下降</w:t>
      </w:r>
      <w:r w:rsidR="00692585" w:rsidRPr="002F51A8">
        <w:rPr>
          <w:rFonts w:eastAsia="仿宋_GB2312" w:hint="eastAsia"/>
          <w:snapToGrid w:val="0"/>
          <w:spacing w:val="4"/>
          <w:kern w:val="2"/>
          <w:sz w:val="32"/>
          <w:szCs w:val="32"/>
        </w:rPr>
        <w:t>8.7</w:t>
      </w:r>
      <w:r w:rsidRPr="002F51A8">
        <w:rPr>
          <w:rFonts w:eastAsia="仿宋_GB2312"/>
          <w:snapToGrid w:val="0"/>
          <w:spacing w:val="4"/>
          <w:kern w:val="2"/>
          <w:sz w:val="32"/>
          <w:szCs w:val="32"/>
        </w:rPr>
        <w:t>%</w:t>
      </w:r>
      <w:r w:rsidRPr="002F51A8">
        <w:rPr>
          <w:rFonts w:eastAsia="仿宋_GB2312"/>
          <w:snapToGrid w:val="0"/>
          <w:spacing w:val="4"/>
          <w:kern w:val="2"/>
          <w:sz w:val="32"/>
          <w:szCs w:val="32"/>
        </w:rPr>
        <w:t>，发电量增长</w:t>
      </w:r>
      <w:r w:rsidRPr="002F51A8">
        <w:rPr>
          <w:rFonts w:eastAsia="仿宋_GB2312" w:hint="eastAsia"/>
          <w:snapToGrid w:val="0"/>
          <w:spacing w:val="4"/>
          <w:kern w:val="2"/>
          <w:sz w:val="32"/>
          <w:szCs w:val="32"/>
        </w:rPr>
        <w:t>7.</w:t>
      </w:r>
      <w:r w:rsidR="00183BB3">
        <w:rPr>
          <w:rFonts w:eastAsia="仿宋_GB2312" w:hint="eastAsia"/>
          <w:snapToGrid w:val="0"/>
          <w:spacing w:val="4"/>
          <w:kern w:val="2"/>
          <w:sz w:val="32"/>
          <w:szCs w:val="32"/>
        </w:rPr>
        <w:t>7</w:t>
      </w:r>
      <w:r w:rsidRPr="002F51A8">
        <w:rPr>
          <w:rFonts w:eastAsia="仿宋_GB2312"/>
          <w:snapToGrid w:val="0"/>
          <w:spacing w:val="4"/>
          <w:kern w:val="2"/>
          <w:sz w:val="32"/>
          <w:szCs w:val="32"/>
        </w:rPr>
        <w:t>%</w:t>
      </w:r>
      <w:r w:rsidRPr="002F51A8">
        <w:rPr>
          <w:rFonts w:eastAsia="仿宋_GB2312"/>
          <w:snapToGrid w:val="0"/>
          <w:spacing w:val="4"/>
          <w:kern w:val="2"/>
          <w:sz w:val="32"/>
          <w:szCs w:val="32"/>
        </w:rPr>
        <w:t>，粗钢增长</w:t>
      </w:r>
      <w:r w:rsidRPr="002F51A8">
        <w:rPr>
          <w:rFonts w:eastAsia="仿宋_GB2312" w:hint="eastAsia"/>
          <w:snapToGrid w:val="0"/>
          <w:spacing w:val="4"/>
          <w:kern w:val="2"/>
          <w:sz w:val="32"/>
          <w:szCs w:val="32"/>
        </w:rPr>
        <w:t>1.4</w:t>
      </w:r>
      <w:r w:rsidRPr="002F51A8">
        <w:rPr>
          <w:rFonts w:eastAsia="仿宋_GB2312"/>
          <w:snapToGrid w:val="0"/>
          <w:spacing w:val="4"/>
          <w:kern w:val="2"/>
          <w:sz w:val="32"/>
          <w:szCs w:val="32"/>
        </w:rPr>
        <w:t>%</w:t>
      </w:r>
      <w:r w:rsidRPr="002F51A8">
        <w:rPr>
          <w:rFonts w:eastAsia="仿宋_GB2312"/>
          <w:snapToGrid w:val="0"/>
          <w:spacing w:val="4"/>
          <w:kern w:val="2"/>
          <w:sz w:val="32"/>
          <w:szCs w:val="32"/>
        </w:rPr>
        <w:t>，</w:t>
      </w:r>
      <w:r w:rsidR="00162880" w:rsidRPr="002F51A8">
        <w:rPr>
          <w:rFonts w:eastAsia="仿宋_GB2312"/>
          <w:snapToGrid w:val="0"/>
          <w:spacing w:val="4"/>
          <w:kern w:val="2"/>
          <w:sz w:val="32"/>
          <w:szCs w:val="32"/>
        </w:rPr>
        <w:t>钢材下降</w:t>
      </w:r>
      <w:r w:rsidR="00162880" w:rsidRPr="002F51A8">
        <w:rPr>
          <w:rFonts w:eastAsia="仿宋_GB2312" w:hint="eastAsia"/>
          <w:snapToGrid w:val="0"/>
          <w:spacing w:val="4"/>
          <w:kern w:val="2"/>
          <w:sz w:val="32"/>
          <w:szCs w:val="32"/>
        </w:rPr>
        <w:t>3.8%</w:t>
      </w:r>
      <w:r w:rsidR="00162880" w:rsidRPr="002F51A8">
        <w:rPr>
          <w:rFonts w:eastAsia="仿宋_GB2312" w:hint="eastAsia"/>
          <w:snapToGrid w:val="0"/>
          <w:spacing w:val="4"/>
          <w:kern w:val="2"/>
          <w:sz w:val="32"/>
          <w:szCs w:val="32"/>
        </w:rPr>
        <w:t>，</w:t>
      </w:r>
      <w:r w:rsidRPr="002F51A8">
        <w:rPr>
          <w:rFonts w:eastAsia="仿宋_GB2312"/>
          <w:snapToGrid w:val="0"/>
          <w:spacing w:val="4"/>
          <w:kern w:val="2"/>
          <w:sz w:val="32"/>
          <w:szCs w:val="32"/>
        </w:rPr>
        <w:t>水泥增长</w:t>
      </w:r>
      <w:r w:rsidRPr="002F51A8">
        <w:rPr>
          <w:rFonts w:eastAsia="仿宋_GB2312" w:hint="eastAsia"/>
          <w:snapToGrid w:val="0"/>
          <w:spacing w:val="4"/>
          <w:kern w:val="2"/>
          <w:sz w:val="32"/>
          <w:szCs w:val="32"/>
        </w:rPr>
        <w:t>2</w:t>
      </w:r>
      <w:r w:rsidRPr="002F51A8">
        <w:rPr>
          <w:rFonts w:eastAsia="仿宋_GB2312"/>
          <w:snapToGrid w:val="0"/>
          <w:spacing w:val="4"/>
          <w:kern w:val="2"/>
          <w:sz w:val="32"/>
          <w:szCs w:val="32"/>
        </w:rPr>
        <w:t>%</w:t>
      </w:r>
      <w:r w:rsidRPr="002F51A8">
        <w:rPr>
          <w:rFonts w:eastAsia="仿宋_GB2312"/>
          <w:snapToGrid w:val="0"/>
          <w:spacing w:val="4"/>
          <w:kern w:val="2"/>
          <w:sz w:val="32"/>
          <w:szCs w:val="32"/>
        </w:rPr>
        <w:t>，彩色电视机</w:t>
      </w:r>
      <w:r w:rsidR="00162880" w:rsidRPr="002F51A8">
        <w:rPr>
          <w:rFonts w:eastAsia="仿宋_GB2312"/>
          <w:snapToGrid w:val="0"/>
          <w:spacing w:val="4"/>
          <w:kern w:val="2"/>
          <w:sz w:val="32"/>
          <w:szCs w:val="32"/>
        </w:rPr>
        <w:t>、</w:t>
      </w:r>
      <w:r w:rsidRPr="002F51A8">
        <w:rPr>
          <w:rFonts w:eastAsia="仿宋_GB2312"/>
          <w:snapToGrid w:val="0"/>
          <w:spacing w:val="4"/>
          <w:kern w:val="2"/>
          <w:sz w:val="32"/>
          <w:szCs w:val="32"/>
        </w:rPr>
        <w:t>家用洗衣机、家用电冰箱分别增长</w:t>
      </w:r>
      <w:r w:rsidR="00162880" w:rsidRPr="002F51A8">
        <w:rPr>
          <w:rFonts w:eastAsia="仿宋_GB2312" w:hint="eastAsia"/>
          <w:snapToGrid w:val="0"/>
          <w:spacing w:val="4"/>
          <w:kern w:val="2"/>
          <w:sz w:val="32"/>
          <w:szCs w:val="32"/>
        </w:rPr>
        <w:t>9.1</w:t>
      </w:r>
      <w:r w:rsidR="00162880" w:rsidRPr="002F51A8">
        <w:rPr>
          <w:rFonts w:eastAsia="仿宋_GB2312"/>
          <w:snapToGrid w:val="0"/>
          <w:spacing w:val="4"/>
          <w:kern w:val="2"/>
          <w:sz w:val="32"/>
          <w:szCs w:val="32"/>
        </w:rPr>
        <w:t>%</w:t>
      </w:r>
      <w:r w:rsidR="00162880" w:rsidRPr="002F51A8">
        <w:rPr>
          <w:rFonts w:eastAsia="仿宋_GB2312"/>
          <w:snapToGrid w:val="0"/>
          <w:spacing w:val="4"/>
          <w:kern w:val="2"/>
          <w:sz w:val="32"/>
          <w:szCs w:val="32"/>
        </w:rPr>
        <w:t>、</w:t>
      </w:r>
      <w:r w:rsidRPr="002F51A8">
        <w:rPr>
          <w:rFonts w:eastAsia="仿宋_GB2312" w:hint="eastAsia"/>
          <w:snapToGrid w:val="0"/>
          <w:spacing w:val="4"/>
          <w:kern w:val="2"/>
          <w:sz w:val="32"/>
          <w:szCs w:val="32"/>
        </w:rPr>
        <w:t>16.3</w:t>
      </w:r>
      <w:r w:rsidRPr="002F51A8">
        <w:rPr>
          <w:rFonts w:eastAsia="仿宋_GB2312"/>
          <w:snapToGrid w:val="0"/>
          <w:spacing w:val="4"/>
          <w:kern w:val="2"/>
          <w:sz w:val="32"/>
          <w:szCs w:val="32"/>
        </w:rPr>
        <w:t>%</w:t>
      </w:r>
      <w:r w:rsidRPr="002F51A8">
        <w:rPr>
          <w:rFonts w:eastAsia="仿宋_GB2312"/>
          <w:snapToGrid w:val="0"/>
          <w:spacing w:val="4"/>
          <w:kern w:val="2"/>
          <w:sz w:val="32"/>
          <w:szCs w:val="32"/>
        </w:rPr>
        <w:t>和</w:t>
      </w:r>
      <w:r w:rsidRPr="002F51A8">
        <w:rPr>
          <w:rFonts w:eastAsia="仿宋_GB2312" w:hint="eastAsia"/>
          <w:snapToGrid w:val="0"/>
          <w:spacing w:val="4"/>
          <w:kern w:val="2"/>
          <w:sz w:val="32"/>
          <w:szCs w:val="32"/>
        </w:rPr>
        <w:t>5.8</w:t>
      </w:r>
      <w:r w:rsidRPr="002F51A8">
        <w:rPr>
          <w:rFonts w:eastAsia="仿宋_GB2312"/>
          <w:snapToGrid w:val="0"/>
          <w:spacing w:val="4"/>
          <w:kern w:val="2"/>
          <w:sz w:val="32"/>
          <w:szCs w:val="32"/>
        </w:rPr>
        <w:t>%</w:t>
      </w:r>
      <w:r w:rsidRPr="002F51A8">
        <w:rPr>
          <w:rFonts w:eastAsia="仿宋_GB2312"/>
          <w:snapToGrid w:val="0"/>
          <w:spacing w:val="4"/>
          <w:kern w:val="2"/>
          <w:sz w:val="32"/>
          <w:szCs w:val="32"/>
        </w:rPr>
        <w:t>，</w:t>
      </w:r>
      <w:r w:rsidR="00162880" w:rsidRPr="002F51A8">
        <w:rPr>
          <w:rFonts w:eastAsia="仿宋_GB2312" w:hint="eastAsia"/>
          <w:snapToGrid w:val="0"/>
          <w:spacing w:val="4"/>
          <w:kern w:val="2"/>
          <w:sz w:val="32"/>
          <w:szCs w:val="32"/>
        </w:rPr>
        <w:t>房间空调器下降</w:t>
      </w:r>
      <w:r w:rsidR="00162880" w:rsidRPr="002F51A8">
        <w:rPr>
          <w:rFonts w:eastAsia="仿宋_GB2312" w:hint="eastAsia"/>
          <w:snapToGrid w:val="0"/>
          <w:spacing w:val="4"/>
          <w:kern w:val="2"/>
          <w:sz w:val="32"/>
          <w:szCs w:val="32"/>
        </w:rPr>
        <w:t>0.3%</w:t>
      </w:r>
      <w:r w:rsidR="00162880" w:rsidRPr="002F51A8">
        <w:rPr>
          <w:rFonts w:eastAsia="仿宋_GB2312" w:hint="eastAsia"/>
          <w:snapToGrid w:val="0"/>
          <w:spacing w:val="4"/>
          <w:kern w:val="2"/>
          <w:sz w:val="32"/>
          <w:szCs w:val="32"/>
        </w:rPr>
        <w:t>，</w:t>
      </w:r>
      <w:r w:rsidRPr="002F51A8">
        <w:rPr>
          <w:rFonts w:eastAsia="仿宋_GB2312"/>
          <w:snapToGrid w:val="0"/>
          <w:spacing w:val="4"/>
          <w:kern w:val="2"/>
          <w:sz w:val="32"/>
          <w:szCs w:val="32"/>
        </w:rPr>
        <w:t>汽车增长</w:t>
      </w:r>
      <w:r w:rsidRPr="002F51A8">
        <w:rPr>
          <w:rFonts w:eastAsia="仿宋_GB2312" w:hint="eastAsia"/>
          <w:snapToGrid w:val="0"/>
          <w:spacing w:val="4"/>
          <w:kern w:val="2"/>
          <w:sz w:val="32"/>
          <w:szCs w:val="32"/>
        </w:rPr>
        <w:t>25.9</w:t>
      </w:r>
      <w:r w:rsidRPr="002F51A8">
        <w:rPr>
          <w:rFonts w:eastAsia="仿宋_GB2312"/>
          <w:snapToGrid w:val="0"/>
          <w:spacing w:val="4"/>
          <w:kern w:val="2"/>
          <w:sz w:val="32"/>
          <w:szCs w:val="32"/>
        </w:rPr>
        <w:t>%</w:t>
      </w:r>
      <w:r w:rsidRPr="002F51A8">
        <w:rPr>
          <w:rFonts w:eastAsia="仿宋_GB2312"/>
          <w:snapToGrid w:val="0"/>
          <w:spacing w:val="4"/>
          <w:kern w:val="2"/>
          <w:sz w:val="32"/>
          <w:szCs w:val="32"/>
        </w:rPr>
        <w:t>。</w:t>
      </w:r>
      <w:r w:rsidR="00162880" w:rsidRPr="002F51A8">
        <w:rPr>
          <w:rFonts w:eastAsia="仿宋_GB2312"/>
          <w:snapToGrid w:val="0"/>
          <w:spacing w:val="4"/>
          <w:kern w:val="2"/>
          <w:sz w:val="32"/>
          <w:szCs w:val="32"/>
        </w:rPr>
        <w:t>随着</w:t>
      </w:r>
      <w:r w:rsidR="00162880" w:rsidRPr="002F51A8">
        <w:rPr>
          <w:rFonts w:eastAsia="仿宋_GB2312"/>
          <w:snapToGrid w:val="0"/>
          <w:spacing w:val="4"/>
          <w:kern w:val="2"/>
          <w:sz w:val="32"/>
          <w:szCs w:val="32"/>
        </w:rPr>
        <w:t>“</w:t>
      </w:r>
      <w:r w:rsidR="00162880" w:rsidRPr="002F51A8">
        <w:rPr>
          <w:rFonts w:eastAsia="仿宋_GB2312" w:hint="eastAsia"/>
          <w:snapToGrid w:val="0"/>
          <w:spacing w:val="4"/>
          <w:kern w:val="2"/>
          <w:sz w:val="32"/>
          <w:szCs w:val="32"/>
        </w:rPr>
        <w:t>调转促</w:t>
      </w:r>
      <w:r w:rsidR="00162880" w:rsidRPr="002F51A8">
        <w:rPr>
          <w:rFonts w:eastAsia="仿宋_GB2312"/>
          <w:snapToGrid w:val="0"/>
          <w:spacing w:val="4"/>
          <w:kern w:val="2"/>
          <w:sz w:val="32"/>
          <w:szCs w:val="32"/>
        </w:rPr>
        <w:t>”</w:t>
      </w:r>
      <w:r w:rsidR="00162880" w:rsidRPr="002F51A8">
        <w:rPr>
          <w:rFonts w:eastAsia="仿宋_GB2312"/>
          <w:snapToGrid w:val="0"/>
          <w:spacing w:val="4"/>
          <w:kern w:val="2"/>
          <w:sz w:val="32"/>
          <w:szCs w:val="32"/>
        </w:rPr>
        <w:t>步伐</w:t>
      </w:r>
      <w:r w:rsidR="00162880" w:rsidRPr="002F51A8">
        <w:rPr>
          <w:rFonts w:eastAsia="仿宋_GB2312" w:hint="eastAsia"/>
          <w:snapToGrid w:val="0"/>
          <w:spacing w:val="4"/>
          <w:kern w:val="2"/>
          <w:sz w:val="32"/>
          <w:szCs w:val="32"/>
        </w:rPr>
        <w:t>加快</w:t>
      </w:r>
      <w:r w:rsidR="00162880" w:rsidRPr="002F51A8">
        <w:rPr>
          <w:rFonts w:eastAsia="仿宋_GB2312"/>
          <w:snapToGrid w:val="0"/>
          <w:spacing w:val="4"/>
          <w:kern w:val="2"/>
          <w:sz w:val="32"/>
          <w:szCs w:val="32"/>
        </w:rPr>
        <w:t>，</w:t>
      </w:r>
      <w:r w:rsidR="00162880" w:rsidRPr="002F51A8">
        <w:rPr>
          <w:rFonts w:eastAsia="仿宋_GB2312" w:hint="eastAsia"/>
          <w:snapToGrid w:val="0"/>
          <w:spacing w:val="4"/>
          <w:kern w:val="2"/>
          <w:sz w:val="32"/>
          <w:szCs w:val="32"/>
        </w:rPr>
        <w:t>新产品加速涌现。新能源汽车</w:t>
      </w:r>
      <w:r w:rsidR="002F51A8" w:rsidRPr="002F51A8">
        <w:rPr>
          <w:rFonts w:eastAsia="仿宋_GB2312" w:hint="eastAsia"/>
          <w:snapToGrid w:val="0"/>
          <w:spacing w:val="4"/>
          <w:kern w:val="2"/>
          <w:sz w:val="32"/>
          <w:szCs w:val="32"/>
        </w:rPr>
        <w:t>增长</w:t>
      </w:r>
      <w:r w:rsidR="00895A88">
        <w:rPr>
          <w:rFonts w:eastAsia="仿宋_GB2312" w:hint="eastAsia"/>
          <w:snapToGrid w:val="0"/>
          <w:spacing w:val="4"/>
          <w:kern w:val="2"/>
          <w:sz w:val="32"/>
          <w:szCs w:val="32"/>
        </w:rPr>
        <w:t>38.6</w:t>
      </w:r>
      <w:r w:rsidR="002F51A8" w:rsidRPr="002F51A8">
        <w:rPr>
          <w:rFonts w:eastAsia="仿宋_GB2312" w:hint="eastAsia"/>
          <w:snapToGrid w:val="0"/>
          <w:spacing w:val="4"/>
          <w:kern w:val="2"/>
          <w:sz w:val="32"/>
          <w:szCs w:val="32"/>
        </w:rPr>
        <w:t>%</w:t>
      </w:r>
      <w:r w:rsidR="002F51A8" w:rsidRPr="002F51A8">
        <w:rPr>
          <w:rFonts w:eastAsia="仿宋_GB2312" w:hint="eastAsia"/>
          <w:snapToGrid w:val="0"/>
          <w:spacing w:val="4"/>
          <w:kern w:val="2"/>
          <w:sz w:val="32"/>
          <w:szCs w:val="32"/>
        </w:rPr>
        <w:t>，</w:t>
      </w:r>
      <w:r w:rsidR="002F51A8" w:rsidRPr="002F51A8">
        <w:rPr>
          <w:rFonts w:eastAsia="仿宋_GB2312"/>
          <w:snapToGrid w:val="0"/>
          <w:spacing w:val="4"/>
          <w:kern w:val="2"/>
          <w:sz w:val="32"/>
          <w:szCs w:val="32"/>
        </w:rPr>
        <w:t>运动型多用途乘用车（</w:t>
      </w:r>
      <w:r w:rsidR="002F51A8" w:rsidRPr="002F51A8">
        <w:rPr>
          <w:rFonts w:eastAsia="仿宋_GB2312"/>
          <w:snapToGrid w:val="0"/>
          <w:spacing w:val="4"/>
          <w:kern w:val="2"/>
          <w:sz w:val="32"/>
          <w:szCs w:val="32"/>
        </w:rPr>
        <w:t>SUV</w:t>
      </w:r>
      <w:r w:rsidR="002F51A8" w:rsidRPr="002F51A8">
        <w:rPr>
          <w:rFonts w:eastAsia="仿宋_GB2312"/>
          <w:snapToGrid w:val="0"/>
          <w:spacing w:val="4"/>
          <w:kern w:val="2"/>
          <w:sz w:val="32"/>
          <w:szCs w:val="32"/>
        </w:rPr>
        <w:t>）增长</w:t>
      </w:r>
      <w:r w:rsidR="002F51A8" w:rsidRPr="002F51A8">
        <w:rPr>
          <w:rFonts w:eastAsia="仿宋_GB2312"/>
          <w:snapToGrid w:val="0"/>
          <w:spacing w:val="4"/>
          <w:kern w:val="2"/>
          <w:sz w:val="32"/>
          <w:szCs w:val="32"/>
        </w:rPr>
        <w:t>19%</w:t>
      </w:r>
      <w:r w:rsidR="002F51A8" w:rsidRPr="002F51A8">
        <w:rPr>
          <w:rFonts w:eastAsia="仿宋_GB2312"/>
          <w:snapToGrid w:val="0"/>
          <w:spacing w:val="4"/>
          <w:kern w:val="2"/>
          <w:sz w:val="32"/>
          <w:szCs w:val="32"/>
        </w:rPr>
        <w:t>，锂电池增长</w:t>
      </w:r>
      <w:r w:rsidR="002F51A8" w:rsidRPr="002F51A8">
        <w:rPr>
          <w:rFonts w:eastAsia="仿宋_GB2312"/>
          <w:snapToGrid w:val="0"/>
          <w:spacing w:val="4"/>
          <w:kern w:val="2"/>
          <w:sz w:val="32"/>
          <w:szCs w:val="32"/>
        </w:rPr>
        <w:t>3.5</w:t>
      </w:r>
      <w:r w:rsidR="002F51A8" w:rsidRPr="002F51A8">
        <w:rPr>
          <w:rFonts w:eastAsia="仿宋_GB2312"/>
          <w:snapToGrid w:val="0"/>
          <w:spacing w:val="4"/>
          <w:kern w:val="2"/>
          <w:sz w:val="32"/>
          <w:szCs w:val="32"/>
        </w:rPr>
        <w:t>倍，工业机器人增长</w:t>
      </w:r>
      <w:r w:rsidR="002F51A8" w:rsidRPr="002F51A8">
        <w:rPr>
          <w:rFonts w:eastAsia="仿宋_GB2312"/>
          <w:snapToGrid w:val="0"/>
          <w:spacing w:val="4"/>
          <w:kern w:val="2"/>
          <w:sz w:val="32"/>
          <w:szCs w:val="32"/>
        </w:rPr>
        <w:t>56.5%</w:t>
      </w:r>
      <w:r w:rsidR="002F51A8" w:rsidRPr="002F51A8">
        <w:rPr>
          <w:rFonts w:eastAsia="仿宋_GB2312"/>
          <w:snapToGrid w:val="0"/>
          <w:spacing w:val="4"/>
          <w:kern w:val="2"/>
          <w:sz w:val="32"/>
          <w:szCs w:val="32"/>
        </w:rPr>
        <w:t>，智能手机增长</w:t>
      </w:r>
      <w:r w:rsidR="002F51A8" w:rsidRPr="002F51A8">
        <w:rPr>
          <w:rFonts w:eastAsia="仿宋_GB2312"/>
          <w:snapToGrid w:val="0"/>
          <w:spacing w:val="4"/>
          <w:kern w:val="2"/>
          <w:sz w:val="32"/>
          <w:szCs w:val="32"/>
        </w:rPr>
        <w:t>9.1</w:t>
      </w:r>
      <w:r w:rsidR="002F51A8" w:rsidRPr="002F51A8">
        <w:rPr>
          <w:rFonts w:eastAsia="仿宋_GB2312"/>
          <w:snapToGrid w:val="0"/>
          <w:spacing w:val="4"/>
          <w:kern w:val="2"/>
          <w:sz w:val="32"/>
          <w:szCs w:val="32"/>
        </w:rPr>
        <w:t>倍，光纤增长</w:t>
      </w:r>
      <w:r w:rsidR="002F51A8" w:rsidRPr="002F51A8">
        <w:rPr>
          <w:rFonts w:eastAsia="仿宋_GB2312"/>
          <w:snapToGrid w:val="0"/>
          <w:spacing w:val="4"/>
          <w:kern w:val="2"/>
          <w:sz w:val="32"/>
          <w:szCs w:val="32"/>
        </w:rPr>
        <w:t>66%</w:t>
      </w:r>
      <w:r w:rsidR="002F51A8" w:rsidRPr="002F51A8">
        <w:rPr>
          <w:rFonts w:eastAsia="仿宋_GB2312"/>
          <w:snapToGrid w:val="0"/>
          <w:spacing w:val="4"/>
          <w:kern w:val="2"/>
          <w:sz w:val="32"/>
          <w:szCs w:val="32"/>
        </w:rPr>
        <w:t>。</w:t>
      </w:r>
    </w:p>
    <w:p w:rsidR="00573437" w:rsidRPr="00573437" w:rsidRDefault="00573437" w:rsidP="00E004F1">
      <w:pPr>
        <w:spacing w:line="580" w:lineRule="exact"/>
        <w:jc w:val="center"/>
        <w:rPr>
          <w:rFonts w:ascii="黑体" w:eastAsia="黑体"/>
          <w:sz w:val="28"/>
          <w:szCs w:val="28"/>
        </w:rPr>
      </w:pPr>
      <w:r w:rsidRPr="00573437">
        <w:rPr>
          <w:rFonts w:ascii="黑体" w:eastAsia="黑体"/>
          <w:sz w:val="28"/>
          <w:szCs w:val="28"/>
        </w:rPr>
        <w:t>201</w:t>
      </w:r>
      <w:r w:rsidRPr="00573437">
        <w:rPr>
          <w:rFonts w:ascii="黑体" w:eastAsia="黑体" w:hint="eastAsia"/>
          <w:sz w:val="28"/>
          <w:szCs w:val="28"/>
        </w:rPr>
        <w:t>6</w:t>
      </w:r>
      <w:r w:rsidRPr="00573437">
        <w:rPr>
          <w:rFonts w:ascii="黑体" w:eastAsia="黑体"/>
          <w:sz w:val="28"/>
          <w:szCs w:val="28"/>
        </w:rPr>
        <w:t>年全省规模以上工业企业主要产品产量及增长速度</w:t>
      </w:r>
    </w:p>
    <w:p w:rsidR="00573437" w:rsidRPr="00573437" w:rsidRDefault="00573437" w:rsidP="00573437">
      <w:pPr>
        <w:spacing w:line="360" w:lineRule="exact"/>
        <w:jc w:val="right"/>
        <w:rPr>
          <w:rFonts w:ascii="宋体" w:hAnsi="宋体"/>
          <w:sz w:val="21"/>
          <w:szCs w:val="21"/>
        </w:rPr>
      </w:pPr>
    </w:p>
    <w:tbl>
      <w:tblPr>
        <w:tblW w:w="8364" w:type="dxa"/>
        <w:tblInd w:w="108" w:type="dxa"/>
        <w:tblLook w:val="0000" w:firstRow="0" w:lastRow="0" w:firstColumn="0" w:lastColumn="0" w:noHBand="0" w:noVBand="0"/>
      </w:tblPr>
      <w:tblGrid>
        <w:gridCol w:w="2842"/>
        <w:gridCol w:w="1740"/>
        <w:gridCol w:w="2139"/>
        <w:gridCol w:w="1643"/>
      </w:tblGrid>
      <w:tr w:rsidR="00573437" w:rsidRPr="00573437" w:rsidTr="00537EC3">
        <w:trPr>
          <w:trHeight w:hRule="exact" w:val="408"/>
        </w:trPr>
        <w:tc>
          <w:tcPr>
            <w:tcW w:w="2842" w:type="dxa"/>
            <w:tcBorders>
              <w:top w:val="single" w:sz="8" w:space="0" w:color="auto"/>
              <w:left w:val="nil"/>
              <w:bottom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产品名称</w:t>
            </w:r>
          </w:p>
        </w:tc>
        <w:tc>
          <w:tcPr>
            <w:tcW w:w="1740" w:type="dxa"/>
            <w:tcBorders>
              <w:top w:val="single" w:sz="8" w:space="0" w:color="auto"/>
              <w:left w:val="single" w:sz="4" w:space="0" w:color="auto"/>
              <w:bottom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单 位</w:t>
            </w:r>
          </w:p>
        </w:tc>
        <w:tc>
          <w:tcPr>
            <w:tcW w:w="2139" w:type="dxa"/>
            <w:tcBorders>
              <w:top w:val="single" w:sz="8" w:space="0" w:color="auto"/>
              <w:left w:val="single" w:sz="4" w:space="0" w:color="auto"/>
              <w:bottom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绝对数</w:t>
            </w:r>
          </w:p>
        </w:tc>
        <w:tc>
          <w:tcPr>
            <w:tcW w:w="1643" w:type="dxa"/>
            <w:tcBorders>
              <w:top w:val="single" w:sz="8" w:space="0" w:color="auto"/>
              <w:left w:val="single" w:sz="4" w:space="0" w:color="auto"/>
              <w:bottom w:val="single" w:sz="4" w:space="0" w:color="auto"/>
              <w:right w:val="nil"/>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比上年增长</w:t>
            </w:r>
            <w:r w:rsidRPr="00573437">
              <w:rPr>
                <w:rFonts w:ascii="宋体" w:hAnsi="宋体" w:hint="eastAsia"/>
                <w:sz w:val="21"/>
                <w:szCs w:val="21"/>
              </w:rPr>
              <w:t>（</w:t>
            </w:r>
            <w:r w:rsidRPr="00573437">
              <w:rPr>
                <w:rFonts w:ascii="宋体" w:hAnsi="宋体"/>
                <w:sz w:val="21"/>
                <w:szCs w:val="21"/>
              </w:rPr>
              <w:t>%</w:t>
            </w:r>
            <w:r w:rsidRPr="00573437">
              <w:rPr>
                <w:rFonts w:ascii="宋体" w:hAnsi="宋体" w:hint="eastAsia"/>
                <w:sz w:val="21"/>
                <w:szCs w:val="21"/>
              </w:rPr>
              <w:t>)</w:t>
            </w:r>
          </w:p>
        </w:tc>
      </w:tr>
      <w:tr w:rsidR="00573437" w:rsidRPr="00573437" w:rsidTr="00E004F1">
        <w:trPr>
          <w:trHeight w:hRule="exact" w:val="312"/>
        </w:trPr>
        <w:tc>
          <w:tcPr>
            <w:tcW w:w="2842" w:type="dxa"/>
            <w:tcBorders>
              <w:top w:val="single" w:sz="4" w:space="0" w:color="auto"/>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纱</w:t>
            </w:r>
          </w:p>
        </w:tc>
        <w:tc>
          <w:tcPr>
            <w:tcW w:w="1740" w:type="dxa"/>
            <w:tcBorders>
              <w:top w:val="single" w:sz="4" w:space="0" w:color="auto"/>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single" w:sz="4" w:space="0" w:color="auto"/>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114.9</w:t>
            </w:r>
          </w:p>
        </w:tc>
        <w:tc>
          <w:tcPr>
            <w:tcW w:w="1643" w:type="dxa"/>
            <w:tcBorders>
              <w:top w:val="single" w:sz="4" w:space="0" w:color="auto"/>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5.1</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布</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亿米</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16.5</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7.2</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化纤</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35.3</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26.4</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饮料酒</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亿升</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17.8</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-7.7</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卷烟</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亿支</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1003.2</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-20.9</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彩色电视机</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1277.1</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9.1</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家用洗衣机</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万台</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2006.4</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16.3</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家用电冰箱</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万台</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3058.8</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5.8</w:t>
            </w:r>
          </w:p>
        </w:tc>
      </w:tr>
      <w:tr w:rsidR="00573437" w:rsidRPr="00573437" w:rsidTr="00E004F1">
        <w:trPr>
          <w:trHeight w:hRule="exact" w:val="312"/>
        </w:trPr>
        <w:tc>
          <w:tcPr>
            <w:tcW w:w="2842" w:type="dxa"/>
            <w:tcBorders>
              <w:top w:val="nil"/>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房间空调器</w:t>
            </w:r>
          </w:p>
        </w:tc>
        <w:tc>
          <w:tcPr>
            <w:tcW w:w="1740" w:type="dxa"/>
            <w:tcBorders>
              <w:top w:val="nil"/>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万台</w:t>
            </w:r>
          </w:p>
        </w:tc>
        <w:tc>
          <w:tcPr>
            <w:tcW w:w="2139" w:type="dxa"/>
            <w:tcBorders>
              <w:top w:val="nil"/>
              <w:left w:val="single" w:sz="4" w:space="0" w:color="auto"/>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3113.9</w:t>
            </w:r>
          </w:p>
        </w:tc>
        <w:tc>
          <w:tcPr>
            <w:tcW w:w="1643" w:type="dxa"/>
            <w:tcBorders>
              <w:top w:val="nil"/>
              <w:left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-0.3</w:t>
            </w:r>
          </w:p>
        </w:tc>
      </w:tr>
      <w:tr w:rsidR="00573437" w:rsidRPr="00573437" w:rsidTr="00E004F1">
        <w:trPr>
          <w:trHeight w:hRule="exact" w:val="312"/>
        </w:trPr>
        <w:tc>
          <w:tcPr>
            <w:tcW w:w="2842" w:type="dxa"/>
            <w:tcBorders>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能源生产总量</w:t>
            </w:r>
          </w:p>
        </w:tc>
        <w:tc>
          <w:tcPr>
            <w:tcW w:w="1740" w:type="dxa"/>
            <w:tcBorders>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万吨标准煤</w:t>
            </w:r>
          </w:p>
        </w:tc>
        <w:tc>
          <w:tcPr>
            <w:tcW w:w="2139" w:type="dxa"/>
            <w:tcBorders>
              <w:left w:val="single" w:sz="4" w:space="0" w:color="auto"/>
              <w:bottom w:val="nil"/>
              <w:right w:val="nil"/>
            </w:tcBorders>
            <w:shd w:val="clear" w:color="auto" w:fill="auto"/>
            <w:vAlign w:val="center"/>
          </w:tcPr>
          <w:p w:rsidR="00573437" w:rsidRPr="00E410A7" w:rsidRDefault="00E410A7" w:rsidP="00573437">
            <w:pPr>
              <w:spacing w:line="240" w:lineRule="exact"/>
              <w:ind w:rightChars="182" w:right="582"/>
              <w:jc w:val="right"/>
              <w:rPr>
                <w:rFonts w:ascii="宋体" w:hAnsi="宋体"/>
                <w:sz w:val="21"/>
                <w:szCs w:val="21"/>
              </w:rPr>
            </w:pPr>
            <w:r w:rsidRPr="00E410A7">
              <w:rPr>
                <w:rFonts w:ascii="宋体" w:hAnsi="宋体" w:hint="eastAsia"/>
                <w:sz w:val="21"/>
                <w:szCs w:val="21"/>
              </w:rPr>
              <w:t>8941.5</w:t>
            </w:r>
          </w:p>
        </w:tc>
        <w:tc>
          <w:tcPr>
            <w:tcW w:w="1643" w:type="dxa"/>
            <w:tcBorders>
              <w:left w:val="nil"/>
              <w:bottom w:val="nil"/>
              <w:right w:val="nil"/>
            </w:tcBorders>
            <w:shd w:val="clear" w:color="auto" w:fill="auto"/>
            <w:vAlign w:val="center"/>
          </w:tcPr>
          <w:p w:rsidR="00573437" w:rsidRPr="00E410A7" w:rsidRDefault="00E410A7" w:rsidP="00573437">
            <w:pPr>
              <w:spacing w:line="240" w:lineRule="exact"/>
              <w:ind w:rightChars="182" w:right="582"/>
              <w:jc w:val="right"/>
              <w:rPr>
                <w:rFonts w:ascii="宋体" w:hAnsi="宋体"/>
                <w:sz w:val="21"/>
                <w:szCs w:val="21"/>
              </w:rPr>
            </w:pPr>
            <w:r w:rsidRPr="00E410A7">
              <w:rPr>
                <w:rFonts w:ascii="宋体" w:hAnsi="宋体" w:hint="eastAsia"/>
                <w:sz w:val="21"/>
                <w:szCs w:val="21"/>
              </w:rPr>
              <w:t>-8.0</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原煤</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692585" w:rsidP="00573437">
            <w:pPr>
              <w:spacing w:line="240" w:lineRule="exact"/>
              <w:ind w:rightChars="182" w:right="582"/>
              <w:jc w:val="right"/>
              <w:rPr>
                <w:rFonts w:ascii="宋体" w:hAnsi="宋体"/>
                <w:sz w:val="21"/>
                <w:szCs w:val="21"/>
              </w:rPr>
            </w:pPr>
            <w:r>
              <w:rPr>
                <w:rFonts w:ascii="宋体" w:hAnsi="宋体" w:hint="eastAsia"/>
                <w:sz w:val="21"/>
                <w:szCs w:val="21"/>
              </w:rPr>
              <w:t>12235.6</w:t>
            </w:r>
          </w:p>
        </w:tc>
        <w:tc>
          <w:tcPr>
            <w:tcW w:w="1643" w:type="dxa"/>
            <w:tcBorders>
              <w:top w:val="nil"/>
              <w:left w:val="nil"/>
              <w:bottom w:val="nil"/>
              <w:right w:val="nil"/>
            </w:tcBorders>
            <w:shd w:val="clear" w:color="auto" w:fill="auto"/>
            <w:vAlign w:val="center"/>
          </w:tcPr>
          <w:p w:rsidR="00573437" w:rsidRPr="00573437" w:rsidRDefault="00692585" w:rsidP="00573437">
            <w:pPr>
              <w:spacing w:line="240" w:lineRule="exact"/>
              <w:ind w:rightChars="182" w:right="582"/>
              <w:jc w:val="right"/>
              <w:rPr>
                <w:rFonts w:ascii="宋体" w:hAnsi="宋体"/>
                <w:sz w:val="21"/>
                <w:szCs w:val="21"/>
              </w:rPr>
            </w:pPr>
            <w:r>
              <w:rPr>
                <w:rFonts w:ascii="宋体" w:hAnsi="宋体" w:hint="eastAsia"/>
                <w:sz w:val="21"/>
                <w:szCs w:val="21"/>
              </w:rPr>
              <w:t>-8.7</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发电量</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亿千瓦时</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2206.2</w:t>
            </w:r>
          </w:p>
        </w:tc>
        <w:tc>
          <w:tcPr>
            <w:tcW w:w="1643" w:type="dxa"/>
            <w:tcBorders>
              <w:top w:val="nil"/>
              <w:left w:val="nil"/>
              <w:bottom w:val="nil"/>
              <w:right w:val="nil"/>
            </w:tcBorders>
            <w:shd w:val="clear" w:color="auto" w:fill="auto"/>
            <w:vAlign w:val="center"/>
          </w:tcPr>
          <w:p w:rsidR="00573437" w:rsidRPr="00573437" w:rsidRDefault="00573437" w:rsidP="00183BB3">
            <w:pPr>
              <w:spacing w:line="240" w:lineRule="exact"/>
              <w:ind w:rightChars="182" w:right="582"/>
              <w:jc w:val="right"/>
              <w:rPr>
                <w:rFonts w:ascii="宋体" w:hAnsi="宋体"/>
                <w:sz w:val="21"/>
                <w:szCs w:val="21"/>
              </w:rPr>
            </w:pPr>
            <w:r w:rsidRPr="00573437">
              <w:rPr>
                <w:rFonts w:ascii="宋体" w:hAnsi="宋体" w:hint="eastAsia"/>
                <w:sz w:val="21"/>
                <w:szCs w:val="21"/>
              </w:rPr>
              <w:t>7.</w:t>
            </w:r>
            <w:r w:rsidR="00183BB3">
              <w:rPr>
                <w:rFonts w:ascii="宋体" w:hAnsi="宋体" w:hint="eastAsia"/>
                <w:sz w:val="21"/>
                <w:szCs w:val="21"/>
              </w:rPr>
              <w:t>7</w:t>
            </w:r>
          </w:p>
        </w:tc>
      </w:tr>
      <w:tr w:rsidR="00573437" w:rsidRPr="00573437" w:rsidTr="00E004F1">
        <w:trPr>
          <w:trHeight w:hRule="exact" w:val="312"/>
        </w:trPr>
        <w:tc>
          <w:tcPr>
            <w:tcW w:w="2842" w:type="dxa"/>
            <w:tcBorders>
              <w:top w:val="nil"/>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柴油</w:t>
            </w:r>
          </w:p>
        </w:tc>
        <w:tc>
          <w:tcPr>
            <w:tcW w:w="1740" w:type="dxa"/>
            <w:tcBorders>
              <w:top w:val="nil"/>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right w:val="nil"/>
            </w:tcBorders>
            <w:shd w:val="clear" w:color="auto" w:fill="auto"/>
            <w:vAlign w:val="center"/>
          </w:tcPr>
          <w:p w:rsidR="00573437" w:rsidRPr="00573437" w:rsidRDefault="00692585" w:rsidP="00573437">
            <w:pPr>
              <w:spacing w:line="240" w:lineRule="exact"/>
              <w:ind w:rightChars="182" w:right="582"/>
              <w:jc w:val="right"/>
              <w:rPr>
                <w:rFonts w:ascii="宋体" w:hAnsi="宋体"/>
                <w:sz w:val="21"/>
                <w:szCs w:val="21"/>
              </w:rPr>
            </w:pPr>
            <w:r>
              <w:rPr>
                <w:rFonts w:ascii="宋体" w:hAnsi="宋体" w:hint="eastAsia"/>
                <w:sz w:val="21"/>
                <w:szCs w:val="21"/>
              </w:rPr>
              <w:t>197.5</w:t>
            </w:r>
          </w:p>
        </w:tc>
        <w:tc>
          <w:tcPr>
            <w:tcW w:w="1643" w:type="dxa"/>
            <w:tcBorders>
              <w:top w:val="nil"/>
              <w:left w:val="nil"/>
              <w:right w:val="nil"/>
            </w:tcBorders>
            <w:shd w:val="clear" w:color="auto" w:fill="auto"/>
            <w:vAlign w:val="center"/>
          </w:tcPr>
          <w:p w:rsidR="00573437" w:rsidRPr="00573437" w:rsidRDefault="00692585" w:rsidP="00573437">
            <w:pPr>
              <w:spacing w:line="240" w:lineRule="exact"/>
              <w:ind w:rightChars="182" w:right="582"/>
              <w:jc w:val="right"/>
              <w:rPr>
                <w:rFonts w:ascii="宋体" w:hAnsi="宋体"/>
                <w:sz w:val="21"/>
                <w:szCs w:val="21"/>
              </w:rPr>
            </w:pPr>
            <w:r>
              <w:rPr>
                <w:rFonts w:ascii="宋体" w:hAnsi="宋体" w:hint="eastAsia"/>
                <w:sz w:val="21"/>
                <w:szCs w:val="21"/>
              </w:rPr>
              <w:t>-29.5</w:t>
            </w:r>
          </w:p>
        </w:tc>
      </w:tr>
      <w:tr w:rsidR="00573437" w:rsidRPr="00573437" w:rsidTr="00E004F1">
        <w:trPr>
          <w:trHeight w:hRule="exact" w:val="312"/>
        </w:trPr>
        <w:tc>
          <w:tcPr>
            <w:tcW w:w="2842" w:type="dxa"/>
            <w:tcBorders>
              <w:top w:val="nil"/>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生铁</w:t>
            </w:r>
          </w:p>
        </w:tc>
        <w:tc>
          <w:tcPr>
            <w:tcW w:w="1740" w:type="dxa"/>
            <w:tcBorders>
              <w:top w:val="nil"/>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2242.7</w:t>
            </w:r>
          </w:p>
        </w:tc>
        <w:tc>
          <w:tcPr>
            <w:tcW w:w="1643" w:type="dxa"/>
            <w:tcBorders>
              <w:top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-1.3</w:t>
            </w:r>
          </w:p>
        </w:tc>
      </w:tr>
      <w:tr w:rsidR="00573437" w:rsidRPr="00573437" w:rsidTr="00E004F1">
        <w:trPr>
          <w:trHeight w:hRule="exact" w:val="312"/>
        </w:trPr>
        <w:tc>
          <w:tcPr>
            <w:tcW w:w="2842" w:type="dxa"/>
            <w:tcBorders>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粗钢</w:t>
            </w:r>
          </w:p>
        </w:tc>
        <w:tc>
          <w:tcPr>
            <w:tcW w:w="1740" w:type="dxa"/>
            <w:tcBorders>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left w:val="single" w:sz="4" w:space="0" w:color="auto"/>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2731.3</w:t>
            </w:r>
          </w:p>
        </w:tc>
        <w:tc>
          <w:tcPr>
            <w:tcW w:w="1643" w:type="dxa"/>
            <w:tcBorders>
              <w:left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1.4</w:t>
            </w:r>
          </w:p>
        </w:tc>
      </w:tr>
      <w:tr w:rsidR="00573437" w:rsidRPr="00573437" w:rsidTr="00E004F1">
        <w:trPr>
          <w:trHeight w:hRule="exact" w:val="312"/>
        </w:trPr>
        <w:tc>
          <w:tcPr>
            <w:tcW w:w="2842" w:type="dxa"/>
            <w:tcBorders>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钢材</w:t>
            </w:r>
          </w:p>
        </w:tc>
        <w:tc>
          <w:tcPr>
            <w:tcW w:w="1740" w:type="dxa"/>
            <w:tcBorders>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left w:val="single" w:sz="4" w:space="0" w:color="auto"/>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3225.8</w:t>
            </w:r>
          </w:p>
        </w:tc>
        <w:tc>
          <w:tcPr>
            <w:tcW w:w="1643" w:type="dxa"/>
            <w:tcBorders>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-3.8</w:t>
            </w:r>
          </w:p>
        </w:tc>
      </w:tr>
      <w:tr w:rsidR="00573437" w:rsidRPr="00573437" w:rsidTr="00E004F1">
        <w:trPr>
          <w:trHeight w:hRule="exact" w:val="312"/>
        </w:trPr>
        <w:tc>
          <w:tcPr>
            <w:tcW w:w="2842" w:type="dxa"/>
            <w:tcBorders>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十种有色金属</w:t>
            </w:r>
          </w:p>
        </w:tc>
        <w:tc>
          <w:tcPr>
            <w:tcW w:w="1740" w:type="dxa"/>
            <w:tcBorders>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left w:val="single" w:sz="4" w:space="0" w:color="auto"/>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218.5</w:t>
            </w:r>
          </w:p>
        </w:tc>
        <w:tc>
          <w:tcPr>
            <w:tcW w:w="1643" w:type="dxa"/>
            <w:tcBorders>
              <w:left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10.3</w:t>
            </w:r>
          </w:p>
        </w:tc>
      </w:tr>
      <w:tr w:rsidR="00573437" w:rsidRPr="00573437" w:rsidTr="00E004F1">
        <w:trPr>
          <w:trHeight w:hRule="exact" w:val="312"/>
        </w:trPr>
        <w:tc>
          <w:tcPr>
            <w:tcW w:w="2842" w:type="dxa"/>
            <w:tcBorders>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水泥</w:t>
            </w:r>
          </w:p>
        </w:tc>
        <w:tc>
          <w:tcPr>
            <w:tcW w:w="1740" w:type="dxa"/>
            <w:tcBorders>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13390.8</w:t>
            </w:r>
          </w:p>
        </w:tc>
        <w:tc>
          <w:tcPr>
            <w:tcW w:w="1643" w:type="dxa"/>
            <w:tcBorders>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2.0</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平板玻璃</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万重量箱</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3264.2</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23.8</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硫酸</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655.5</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4.0</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纯碱</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88.7</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15.3</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化肥</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290.9</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-6.1</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化学农药</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19.6</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-1.1</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合成洗涤剂</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万吨</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81.3</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2.4</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金属切削机床</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万台</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8.1</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-0.7</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汽车</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万辆</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159.7</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25.9</w:t>
            </w:r>
          </w:p>
        </w:tc>
      </w:tr>
      <w:tr w:rsidR="00573437" w:rsidRPr="00573437" w:rsidTr="00E004F1">
        <w:trPr>
          <w:trHeight w:hRule="exact" w:val="312"/>
        </w:trPr>
        <w:tc>
          <w:tcPr>
            <w:tcW w:w="2842" w:type="dxa"/>
            <w:tcBorders>
              <w:top w:val="nil"/>
              <w:left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电力电缆</w:t>
            </w:r>
          </w:p>
        </w:tc>
        <w:tc>
          <w:tcPr>
            <w:tcW w:w="1740" w:type="dxa"/>
            <w:tcBorders>
              <w:top w:val="nil"/>
              <w:left w:val="single" w:sz="4" w:space="0" w:color="auto"/>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百万米</w:t>
            </w:r>
          </w:p>
        </w:tc>
        <w:tc>
          <w:tcPr>
            <w:tcW w:w="2139" w:type="dxa"/>
            <w:tcBorders>
              <w:top w:val="nil"/>
              <w:left w:val="single" w:sz="4" w:space="0" w:color="auto"/>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4011.7</w:t>
            </w:r>
          </w:p>
        </w:tc>
        <w:tc>
          <w:tcPr>
            <w:tcW w:w="1643" w:type="dxa"/>
            <w:tcBorders>
              <w:top w:val="nil"/>
              <w:left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-4.8</w:t>
            </w:r>
          </w:p>
        </w:tc>
      </w:tr>
      <w:tr w:rsidR="00573437"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橡胶轮胎外胎</w:t>
            </w:r>
          </w:p>
        </w:tc>
        <w:tc>
          <w:tcPr>
            <w:tcW w:w="1740" w:type="dxa"/>
            <w:tcBorders>
              <w:top w:val="nil"/>
              <w:left w:val="single" w:sz="4" w:space="0" w:color="auto"/>
              <w:bottom w:val="nil"/>
              <w:right w:val="single" w:sz="4" w:space="0" w:color="auto"/>
            </w:tcBorders>
            <w:shd w:val="clear" w:color="auto" w:fill="auto"/>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万条</w:t>
            </w:r>
          </w:p>
        </w:tc>
        <w:tc>
          <w:tcPr>
            <w:tcW w:w="2139" w:type="dxa"/>
            <w:tcBorders>
              <w:top w:val="nil"/>
              <w:left w:val="single" w:sz="4" w:space="0" w:color="auto"/>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4792.0</w:t>
            </w:r>
          </w:p>
        </w:tc>
        <w:tc>
          <w:tcPr>
            <w:tcW w:w="1643" w:type="dxa"/>
            <w:tcBorders>
              <w:top w:val="nil"/>
              <w:left w:val="nil"/>
              <w:bottom w:val="nil"/>
              <w:right w:val="nil"/>
            </w:tcBorders>
            <w:shd w:val="clear" w:color="auto" w:fill="auto"/>
            <w:vAlign w:val="center"/>
          </w:tcPr>
          <w:p w:rsidR="00573437" w:rsidRPr="00573437" w:rsidRDefault="00573437" w:rsidP="00573437">
            <w:pPr>
              <w:spacing w:line="240" w:lineRule="exact"/>
              <w:ind w:rightChars="182" w:right="582"/>
              <w:jc w:val="right"/>
              <w:rPr>
                <w:rFonts w:ascii="宋体" w:hAnsi="宋体"/>
                <w:sz w:val="21"/>
                <w:szCs w:val="21"/>
              </w:rPr>
            </w:pPr>
            <w:r w:rsidRPr="00573437">
              <w:rPr>
                <w:rFonts w:ascii="宋体" w:hAnsi="宋体" w:hint="eastAsia"/>
                <w:sz w:val="21"/>
                <w:szCs w:val="21"/>
              </w:rPr>
              <w:t>69.4</w:t>
            </w:r>
          </w:p>
        </w:tc>
      </w:tr>
      <w:tr w:rsidR="002F51A8"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2F51A8" w:rsidRPr="00573437" w:rsidRDefault="002F51A8" w:rsidP="00573437">
            <w:pPr>
              <w:spacing w:line="240" w:lineRule="exact"/>
              <w:ind w:rightChars="5" w:right="16"/>
              <w:rPr>
                <w:rFonts w:ascii="宋体" w:hAnsi="宋体"/>
                <w:sz w:val="21"/>
                <w:szCs w:val="21"/>
              </w:rPr>
            </w:pPr>
            <w:r w:rsidRPr="002F51A8">
              <w:rPr>
                <w:rFonts w:ascii="宋体" w:hAnsi="宋体" w:hint="eastAsia"/>
                <w:sz w:val="21"/>
                <w:szCs w:val="21"/>
              </w:rPr>
              <w:t>新能源汽车</w:t>
            </w:r>
          </w:p>
        </w:tc>
        <w:tc>
          <w:tcPr>
            <w:tcW w:w="1740" w:type="dxa"/>
            <w:tcBorders>
              <w:top w:val="nil"/>
              <w:left w:val="single" w:sz="4" w:space="0" w:color="auto"/>
              <w:bottom w:val="nil"/>
              <w:right w:val="single" w:sz="4" w:space="0" w:color="auto"/>
            </w:tcBorders>
            <w:shd w:val="clear" w:color="auto" w:fill="auto"/>
            <w:vAlign w:val="center"/>
          </w:tcPr>
          <w:p w:rsidR="002F51A8" w:rsidRPr="00573437" w:rsidRDefault="00DD0B32" w:rsidP="00573437">
            <w:pPr>
              <w:spacing w:line="240" w:lineRule="exact"/>
              <w:ind w:rightChars="5" w:right="16"/>
              <w:jc w:val="center"/>
              <w:rPr>
                <w:rFonts w:ascii="宋体" w:hAnsi="宋体"/>
                <w:sz w:val="21"/>
                <w:szCs w:val="21"/>
              </w:rPr>
            </w:pPr>
            <w:r>
              <w:rPr>
                <w:rFonts w:ascii="宋体" w:hAnsi="宋体" w:hint="eastAsia"/>
                <w:sz w:val="21"/>
                <w:szCs w:val="21"/>
              </w:rPr>
              <w:t>辆</w:t>
            </w:r>
          </w:p>
        </w:tc>
        <w:tc>
          <w:tcPr>
            <w:tcW w:w="2139" w:type="dxa"/>
            <w:tcBorders>
              <w:top w:val="nil"/>
              <w:left w:val="single" w:sz="4" w:space="0" w:color="auto"/>
              <w:bottom w:val="nil"/>
              <w:right w:val="nil"/>
            </w:tcBorders>
            <w:shd w:val="clear" w:color="auto" w:fill="auto"/>
            <w:vAlign w:val="center"/>
          </w:tcPr>
          <w:p w:rsidR="002F51A8" w:rsidRPr="00573437" w:rsidRDefault="00DD0B32" w:rsidP="00DD0B32">
            <w:pPr>
              <w:spacing w:line="240" w:lineRule="exact"/>
              <w:ind w:rightChars="182" w:right="582"/>
              <w:jc w:val="right"/>
              <w:rPr>
                <w:rFonts w:ascii="宋体" w:hAnsi="宋体"/>
                <w:sz w:val="21"/>
                <w:szCs w:val="21"/>
              </w:rPr>
            </w:pPr>
            <w:r>
              <w:rPr>
                <w:rFonts w:ascii="宋体" w:hAnsi="宋体" w:hint="eastAsia"/>
                <w:sz w:val="21"/>
                <w:szCs w:val="21"/>
              </w:rPr>
              <w:t>49192</w:t>
            </w:r>
          </w:p>
        </w:tc>
        <w:tc>
          <w:tcPr>
            <w:tcW w:w="1643" w:type="dxa"/>
            <w:tcBorders>
              <w:top w:val="nil"/>
              <w:left w:val="nil"/>
              <w:bottom w:val="nil"/>
              <w:right w:val="nil"/>
            </w:tcBorders>
            <w:shd w:val="clear" w:color="auto" w:fill="auto"/>
            <w:vAlign w:val="center"/>
          </w:tcPr>
          <w:p w:rsidR="002F51A8" w:rsidRPr="00573437" w:rsidRDefault="002F51A8" w:rsidP="00573437">
            <w:pPr>
              <w:spacing w:line="240" w:lineRule="exact"/>
              <w:ind w:rightChars="182" w:right="582"/>
              <w:jc w:val="right"/>
              <w:rPr>
                <w:rFonts w:ascii="宋体" w:hAnsi="宋体"/>
                <w:sz w:val="21"/>
                <w:szCs w:val="21"/>
              </w:rPr>
            </w:pPr>
            <w:r>
              <w:rPr>
                <w:rFonts w:ascii="宋体" w:hAnsi="宋体" w:hint="eastAsia"/>
                <w:sz w:val="21"/>
                <w:szCs w:val="21"/>
              </w:rPr>
              <w:t>38.6</w:t>
            </w:r>
          </w:p>
        </w:tc>
      </w:tr>
      <w:tr w:rsidR="002F51A8"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2F51A8" w:rsidRPr="00573437" w:rsidRDefault="002F51A8" w:rsidP="00573437">
            <w:pPr>
              <w:spacing w:line="240" w:lineRule="exact"/>
              <w:ind w:rightChars="5" w:right="16"/>
              <w:rPr>
                <w:rFonts w:ascii="宋体" w:hAnsi="宋体"/>
                <w:sz w:val="21"/>
                <w:szCs w:val="21"/>
              </w:rPr>
            </w:pPr>
            <w:r w:rsidRPr="002F51A8">
              <w:rPr>
                <w:rFonts w:ascii="宋体" w:hAnsi="宋体"/>
                <w:sz w:val="21"/>
                <w:szCs w:val="21"/>
              </w:rPr>
              <w:t>运动型多用途乘用车（SUV）</w:t>
            </w:r>
          </w:p>
        </w:tc>
        <w:tc>
          <w:tcPr>
            <w:tcW w:w="1740" w:type="dxa"/>
            <w:tcBorders>
              <w:top w:val="nil"/>
              <w:left w:val="single" w:sz="4" w:space="0" w:color="auto"/>
              <w:bottom w:val="nil"/>
              <w:right w:val="single" w:sz="4" w:space="0" w:color="auto"/>
            </w:tcBorders>
            <w:shd w:val="clear" w:color="auto" w:fill="auto"/>
            <w:vAlign w:val="center"/>
          </w:tcPr>
          <w:p w:rsidR="002F51A8" w:rsidRPr="00573437" w:rsidRDefault="00DD0B32" w:rsidP="00573437">
            <w:pPr>
              <w:spacing w:line="240" w:lineRule="exact"/>
              <w:ind w:rightChars="5" w:right="16"/>
              <w:jc w:val="center"/>
              <w:rPr>
                <w:rFonts w:ascii="宋体" w:hAnsi="宋体"/>
                <w:sz w:val="21"/>
                <w:szCs w:val="21"/>
              </w:rPr>
            </w:pPr>
            <w:r>
              <w:rPr>
                <w:rFonts w:ascii="宋体" w:hAnsi="宋体" w:hint="eastAsia"/>
                <w:sz w:val="21"/>
                <w:szCs w:val="21"/>
              </w:rPr>
              <w:t>万辆</w:t>
            </w:r>
          </w:p>
        </w:tc>
        <w:tc>
          <w:tcPr>
            <w:tcW w:w="2139" w:type="dxa"/>
            <w:tcBorders>
              <w:top w:val="nil"/>
              <w:left w:val="single" w:sz="4" w:space="0" w:color="auto"/>
              <w:bottom w:val="nil"/>
              <w:right w:val="nil"/>
            </w:tcBorders>
            <w:shd w:val="clear" w:color="auto" w:fill="auto"/>
            <w:vAlign w:val="center"/>
          </w:tcPr>
          <w:p w:rsidR="002F51A8" w:rsidRPr="00573437" w:rsidRDefault="00DD0B32" w:rsidP="00DD0B32">
            <w:pPr>
              <w:spacing w:line="240" w:lineRule="exact"/>
              <w:ind w:rightChars="182" w:right="582"/>
              <w:jc w:val="right"/>
              <w:rPr>
                <w:rFonts w:ascii="宋体" w:hAnsi="宋体"/>
                <w:sz w:val="21"/>
                <w:szCs w:val="21"/>
              </w:rPr>
            </w:pPr>
            <w:r>
              <w:rPr>
                <w:rFonts w:ascii="宋体" w:hAnsi="宋体" w:hint="eastAsia"/>
                <w:sz w:val="21"/>
                <w:szCs w:val="21"/>
              </w:rPr>
              <w:t>53.4</w:t>
            </w:r>
          </w:p>
        </w:tc>
        <w:tc>
          <w:tcPr>
            <w:tcW w:w="1643" w:type="dxa"/>
            <w:tcBorders>
              <w:top w:val="nil"/>
              <w:left w:val="nil"/>
              <w:bottom w:val="nil"/>
              <w:right w:val="nil"/>
            </w:tcBorders>
            <w:shd w:val="clear" w:color="auto" w:fill="auto"/>
            <w:vAlign w:val="center"/>
          </w:tcPr>
          <w:p w:rsidR="002F51A8" w:rsidRPr="00573437" w:rsidRDefault="002F51A8" w:rsidP="00573437">
            <w:pPr>
              <w:spacing w:line="240" w:lineRule="exact"/>
              <w:ind w:rightChars="182" w:right="582"/>
              <w:jc w:val="right"/>
              <w:rPr>
                <w:rFonts w:ascii="宋体" w:hAnsi="宋体"/>
                <w:sz w:val="21"/>
                <w:szCs w:val="21"/>
              </w:rPr>
            </w:pPr>
            <w:r>
              <w:rPr>
                <w:rFonts w:ascii="宋体" w:hAnsi="宋体" w:hint="eastAsia"/>
                <w:sz w:val="21"/>
                <w:szCs w:val="21"/>
              </w:rPr>
              <w:t>19.0</w:t>
            </w:r>
          </w:p>
        </w:tc>
      </w:tr>
      <w:tr w:rsidR="002F51A8"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2F51A8" w:rsidRPr="00573437" w:rsidRDefault="002F51A8" w:rsidP="00573437">
            <w:pPr>
              <w:spacing w:line="240" w:lineRule="exact"/>
              <w:ind w:rightChars="5" w:right="16"/>
              <w:rPr>
                <w:rFonts w:ascii="宋体" w:hAnsi="宋体"/>
                <w:sz w:val="21"/>
                <w:szCs w:val="21"/>
              </w:rPr>
            </w:pPr>
            <w:r w:rsidRPr="002F51A8">
              <w:rPr>
                <w:rFonts w:ascii="宋体" w:hAnsi="宋体"/>
                <w:sz w:val="21"/>
                <w:szCs w:val="21"/>
              </w:rPr>
              <w:t>锂电池</w:t>
            </w:r>
          </w:p>
        </w:tc>
        <w:tc>
          <w:tcPr>
            <w:tcW w:w="1740" w:type="dxa"/>
            <w:tcBorders>
              <w:top w:val="nil"/>
              <w:left w:val="single" w:sz="4" w:space="0" w:color="auto"/>
              <w:bottom w:val="nil"/>
              <w:right w:val="single" w:sz="4" w:space="0" w:color="auto"/>
            </w:tcBorders>
            <w:shd w:val="clear" w:color="auto" w:fill="auto"/>
            <w:vAlign w:val="center"/>
          </w:tcPr>
          <w:p w:rsidR="002F51A8" w:rsidRPr="00573437" w:rsidRDefault="00DD0B32" w:rsidP="00573437">
            <w:pPr>
              <w:spacing w:line="240" w:lineRule="exact"/>
              <w:ind w:rightChars="5" w:right="16"/>
              <w:jc w:val="center"/>
              <w:rPr>
                <w:rFonts w:ascii="宋体" w:hAnsi="宋体"/>
                <w:sz w:val="21"/>
                <w:szCs w:val="21"/>
              </w:rPr>
            </w:pPr>
            <w:r>
              <w:rPr>
                <w:rFonts w:ascii="宋体" w:hAnsi="宋体" w:hint="eastAsia"/>
                <w:sz w:val="21"/>
                <w:szCs w:val="21"/>
              </w:rPr>
              <w:t>万只</w:t>
            </w:r>
          </w:p>
        </w:tc>
        <w:tc>
          <w:tcPr>
            <w:tcW w:w="2139" w:type="dxa"/>
            <w:tcBorders>
              <w:top w:val="nil"/>
              <w:left w:val="single" w:sz="4" w:space="0" w:color="auto"/>
              <w:bottom w:val="nil"/>
              <w:right w:val="nil"/>
            </w:tcBorders>
            <w:shd w:val="clear" w:color="auto" w:fill="auto"/>
            <w:vAlign w:val="center"/>
          </w:tcPr>
          <w:p w:rsidR="002F51A8" w:rsidRPr="00573437" w:rsidRDefault="00DD0B32" w:rsidP="00573437">
            <w:pPr>
              <w:spacing w:line="240" w:lineRule="exact"/>
              <w:ind w:rightChars="182" w:right="582"/>
              <w:jc w:val="right"/>
              <w:rPr>
                <w:rFonts w:ascii="宋体" w:hAnsi="宋体"/>
                <w:sz w:val="21"/>
                <w:szCs w:val="21"/>
              </w:rPr>
            </w:pPr>
            <w:r>
              <w:rPr>
                <w:rFonts w:ascii="宋体" w:hAnsi="宋体" w:hint="eastAsia"/>
                <w:sz w:val="21"/>
                <w:szCs w:val="21"/>
              </w:rPr>
              <w:t>15138.9</w:t>
            </w:r>
          </w:p>
        </w:tc>
        <w:tc>
          <w:tcPr>
            <w:tcW w:w="1643" w:type="dxa"/>
            <w:tcBorders>
              <w:top w:val="nil"/>
              <w:left w:val="nil"/>
              <w:bottom w:val="nil"/>
              <w:right w:val="nil"/>
            </w:tcBorders>
            <w:shd w:val="clear" w:color="auto" w:fill="auto"/>
            <w:vAlign w:val="center"/>
          </w:tcPr>
          <w:p w:rsidR="002F51A8" w:rsidRPr="00573437" w:rsidRDefault="002F51A8" w:rsidP="00DD0B32">
            <w:pPr>
              <w:spacing w:line="240" w:lineRule="exact"/>
              <w:ind w:rightChars="182" w:right="582"/>
              <w:jc w:val="right"/>
              <w:rPr>
                <w:rFonts w:ascii="宋体" w:hAnsi="宋体"/>
                <w:sz w:val="21"/>
                <w:szCs w:val="21"/>
              </w:rPr>
            </w:pPr>
            <w:r>
              <w:rPr>
                <w:rFonts w:ascii="宋体" w:hAnsi="宋体" w:hint="eastAsia"/>
                <w:sz w:val="21"/>
                <w:szCs w:val="21"/>
              </w:rPr>
              <w:t>3</w:t>
            </w:r>
            <w:r w:rsidR="00DD0B32">
              <w:rPr>
                <w:rFonts w:ascii="宋体" w:hAnsi="宋体" w:hint="eastAsia"/>
                <w:sz w:val="21"/>
                <w:szCs w:val="21"/>
              </w:rPr>
              <w:t>49.4</w:t>
            </w:r>
          </w:p>
        </w:tc>
      </w:tr>
      <w:tr w:rsidR="002F51A8"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2F51A8" w:rsidRPr="00573437" w:rsidRDefault="002F51A8" w:rsidP="00573437">
            <w:pPr>
              <w:spacing w:line="240" w:lineRule="exact"/>
              <w:ind w:rightChars="5" w:right="16"/>
              <w:rPr>
                <w:rFonts w:ascii="宋体" w:hAnsi="宋体"/>
                <w:sz w:val="21"/>
                <w:szCs w:val="21"/>
              </w:rPr>
            </w:pPr>
            <w:r w:rsidRPr="002F51A8">
              <w:rPr>
                <w:rFonts w:ascii="宋体" w:hAnsi="宋体"/>
                <w:sz w:val="21"/>
                <w:szCs w:val="21"/>
              </w:rPr>
              <w:t>工业机器人</w:t>
            </w:r>
          </w:p>
        </w:tc>
        <w:tc>
          <w:tcPr>
            <w:tcW w:w="1740" w:type="dxa"/>
            <w:tcBorders>
              <w:top w:val="nil"/>
              <w:left w:val="single" w:sz="4" w:space="0" w:color="auto"/>
              <w:bottom w:val="nil"/>
              <w:right w:val="single" w:sz="4" w:space="0" w:color="auto"/>
            </w:tcBorders>
            <w:shd w:val="clear" w:color="auto" w:fill="auto"/>
            <w:vAlign w:val="center"/>
          </w:tcPr>
          <w:p w:rsidR="002F51A8" w:rsidRPr="00573437" w:rsidRDefault="00DD0B32" w:rsidP="00573437">
            <w:pPr>
              <w:spacing w:line="240" w:lineRule="exact"/>
              <w:ind w:rightChars="5" w:right="16"/>
              <w:jc w:val="center"/>
              <w:rPr>
                <w:rFonts w:ascii="宋体" w:hAnsi="宋体"/>
                <w:sz w:val="21"/>
                <w:szCs w:val="21"/>
              </w:rPr>
            </w:pPr>
            <w:r>
              <w:rPr>
                <w:rFonts w:ascii="宋体" w:hAnsi="宋体" w:hint="eastAsia"/>
                <w:sz w:val="21"/>
                <w:szCs w:val="21"/>
              </w:rPr>
              <w:t>套</w:t>
            </w:r>
          </w:p>
        </w:tc>
        <w:tc>
          <w:tcPr>
            <w:tcW w:w="2139" w:type="dxa"/>
            <w:tcBorders>
              <w:top w:val="nil"/>
              <w:left w:val="single" w:sz="4" w:space="0" w:color="auto"/>
              <w:bottom w:val="nil"/>
              <w:right w:val="nil"/>
            </w:tcBorders>
            <w:shd w:val="clear" w:color="auto" w:fill="auto"/>
            <w:vAlign w:val="center"/>
          </w:tcPr>
          <w:p w:rsidR="002F51A8" w:rsidRPr="00573437" w:rsidRDefault="00DD0B32" w:rsidP="00573437">
            <w:pPr>
              <w:spacing w:line="240" w:lineRule="exact"/>
              <w:ind w:rightChars="182" w:right="582"/>
              <w:jc w:val="right"/>
              <w:rPr>
                <w:rFonts w:ascii="宋体" w:hAnsi="宋体"/>
                <w:sz w:val="21"/>
                <w:szCs w:val="21"/>
              </w:rPr>
            </w:pPr>
            <w:r>
              <w:rPr>
                <w:rFonts w:ascii="宋体" w:hAnsi="宋体" w:hint="eastAsia"/>
                <w:sz w:val="21"/>
                <w:szCs w:val="21"/>
              </w:rPr>
              <w:t>2813</w:t>
            </w:r>
          </w:p>
        </w:tc>
        <w:tc>
          <w:tcPr>
            <w:tcW w:w="1643" w:type="dxa"/>
            <w:tcBorders>
              <w:top w:val="nil"/>
              <w:left w:val="nil"/>
              <w:bottom w:val="nil"/>
              <w:right w:val="nil"/>
            </w:tcBorders>
            <w:shd w:val="clear" w:color="auto" w:fill="auto"/>
            <w:vAlign w:val="center"/>
          </w:tcPr>
          <w:p w:rsidR="002F51A8" w:rsidRPr="00573437" w:rsidRDefault="002F51A8" w:rsidP="00573437">
            <w:pPr>
              <w:spacing w:line="240" w:lineRule="exact"/>
              <w:ind w:rightChars="182" w:right="582"/>
              <w:jc w:val="right"/>
              <w:rPr>
                <w:rFonts w:ascii="宋体" w:hAnsi="宋体"/>
                <w:sz w:val="21"/>
                <w:szCs w:val="21"/>
              </w:rPr>
            </w:pPr>
            <w:r>
              <w:rPr>
                <w:rFonts w:ascii="宋体" w:hAnsi="宋体" w:hint="eastAsia"/>
                <w:sz w:val="21"/>
                <w:szCs w:val="21"/>
              </w:rPr>
              <w:t>56.5</w:t>
            </w:r>
          </w:p>
        </w:tc>
      </w:tr>
      <w:tr w:rsidR="002F51A8" w:rsidRPr="00573437" w:rsidTr="00E004F1">
        <w:trPr>
          <w:trHeight w:hRule="exact" w:val="312"/>
        </w:trPr>
        <w:tc>
          <w:tcPr>
            <w:tcW w:w="2842" w:type="dxa"/>
            <w:tcBorders>
              <w:top w:val="nil"/>
              <w:left w:val="nil"/>
              <w:bottom w:val="nil"/>
              <w:right w:val="single" w:sz="4" w:space="0" w:color="auto"/>
            </w:tcBorders>
            <w:shd w:val="clear" w:color="auto" w:fill="auto"/>
            <w:vAlign w:val="center"/>
          </w:tcPr>
          <w:p w:rsidR="002F51A8" w:rsidRPr="00573437" w:rsidRDefault="002F51A8" w:rsidP="00573437">
            <w:pPr>
              <w:spacing w:line="240" w:lineRule="exact"/>
              <w:ind w:rightChars="5" w:right="16"/>
              <w:rPr>
                <w:rFonts w:ascii="宋体" w:hAnsi="宋体"/>
                <w:sz w:val="21"/>
                <w:szCs w:val="21"/>
              </w:rPr>
            </w:pPr>
            <w:r w:rsidRPr="002F51A8">
              <w:rPr>
                <w:rFonts w:ascii="宋体" w:hAnsi="宋体"/>
                <w:sz w:val="21"/>
                <w:szCs w:val="21"/>
              </w:rPr>
              <w:t>智能手机</w:t>
            </w:r>
          </w:p>
        </w:tc>
        <w:tc>
          <w:tcPr>
            <w:tcW w:w="1740" w:type="dxa"/>
            <w:tcBorders>
              <w:top w:val="nil"/>
              <w:left w:val="single" w:sz="4" w:space="0" w:color="auto"/>
              <w:bottom w:val="nil"/>
              <w:right w:val="single" w:sz="4" w:space="0" w:color="auto"/>
            </w:tcBorders>
            <w:shd w:val="clear" w:color="auto" w:fill="auto"/>
            <w:vAlign w:val="center"/>
          </w:tcPr>
          <w:p w:rsidR="002F51A8" w:rsidRPr="00573437" w:rsidRDefault="00DD0B32" w:rsidP="00573437">
            <w:pPr>
              <w:spacing w:line="240" w:lineRule="exact"/>
              <w:ind w:rightChars="5" w:right="16"/>
              <w:jc w:val="center"/>
              <w:rPr>
                <w:rFonts w:ascii="宋体" w:hAnsi="宋体"/>
                <w:sz w:val="21"/>
                <w:szCs w:val="21"/>
              </w:rPr>
            </w:pPr>
            <w:r>
              <w:rPr>
                <w:rFonts w:ascii="宋体" w:hAnsi="宋体" w:hint="eastAsia"/>
                <w:sz w:val="21"/>
                <w:szCs w:val="21"/>
              </w:rPr>
              <w:t>万台</w:t>
            </w:r>
          </w:p>
        </w:tc>
        <w:tc>
          <w:tcPr>
            <w:tcW w:w="2139" w:type="dxa"/>
            <w:tcBorders>
              <w:top w:val="nil"/>
              <w:left w:val="single" w:sz="4" w:space="0" w:color="auto"/>
              <w:bottom w:val="nil"/>
              <w:right w:val="nil"/>
            </w:tcBorders>
            <w:shd w:val="clear" w:color="auto" w:fill="auto"/>
            <w:vAlign w:val="center"/>
          </w:tcPr>
          <w:p w:rsidR="002F51A8" w:rsidRPr="00573437" w:rsidRDefault="00DD0B32" w:rsidP="00573437">
            <w:pPr>
              <w:spacing w:line="240" w:lineRule="exact"/>
              <w:ind w:rightChars="182" w:right="582"/>
              <w:jc w:val="right"/>
              <w:rPr>
                <w:rFonts w:ascii="宋体" w:hAnsi="宋体"/>
                <w:sz w:val="21"/>
                <w:szCs w:val="21"/>
              </w:rPr>
            </w:pPr>
            <w:r>
              <w:rPr>
                <w:rFonts w:ascii="宋体" w:hAnsi="宋体" w:hint="eastAsia"/>
                <w:sz w:val="21"/>
                <w:szCs w:val="21"/>
              </w:rPr>
              <w:t>648.2</w:t>
            </w:r>
          </w:p>
        </w:tc>
        <w:tc>
          <w:tcPr>
            <w:tcW w:w="1643" w:type="dxa"/>
            <w:tcBorders>
              <w:top w:val="nil"/>
              <w:left w:val="nil"/>
              <w:bottom w:val="nil"/>
              <w:right w:val="nil"/>
            </w:tcBorders>
            <w:shd w:val="clear" w:color="auto" w:fill="auto"/>
            <w:vAlign w:val="center"/>
          </w:tcPr>
          <w:p w:rsidR="002F51A8" w:rsidRPr="00573437" w:rsidRDefault="002F51A8" w:rsidP="00DD0B32">
            <w:pPr>
              <w:spacing w:line="240" w:lineRule="exact"/>
              <w:ind w:rightChars="182" w:right="582"/>
              <w:jc w:val="right"/>
              <w:rPr>
                <w:rFonts w:ascii="宋体" w:hAnsi="宋体"/>
                <w:sz w:val="21"/>
                <w:szCs w:val="21"/>
              </w:rPr>
            </w:pPr>
            <w:r>
              <w:rPr>
                <w:rFonts w:ascii="宋体" w:hAnsi="宋体" w:hint="eastAsia"/>
                <w:sz w:val="21"/>
                <w:szCs w:val="21"/>
              </w:rPr>
              <w:t>9</w:t>
            </w:r>
            <w:r w:rsidR="00DD0B32">
              <w:rPr>
                <w:rFonts w:ascii="宋体" w:hAnsi="宋体" w:hint="eastAsia"/>
                <w:sz w:val="21"/>
                <w:szCs w:val="21"/>
              </w:rPr>
              <w:t>08.5</w:t>
            </w:r>
          </w:p>
        </w:tc>
      </w:tr>
      <w:tr w:rsidR="002F51A8" w:rsidRPr="00573437" w:rsidTr="00E004F1">
        <w:trPr>
          <w:trHeight w:hRule="exact" w:val="312"/>
        </w:trPr>
        <w:tc>
          <w:tcPr>
            <w:tcW w:w="2842" w:type="dxa"/>
            <w:tcBorders>
              <w:top w:val="nil"/>
              <w:left w:val="nil"/>
              <w:bottom w:val="single" w:sz="8" w:space="0" w:color="auto"/>
              <w:right w:val="single" w:sz="4" w:space="0" w:color="auto"/>
            </w:tcBorders>
            <w:shd w:val="clear" w:color="auto" w:fill="auto"/>
            <w:vAlign w:val="center"/>
          </w:tcPr>
          <w:p w:rsidR="002F51A8" w:rsidRPr="00573437" w:rsidRDefault="002F51A8" w:rsidP="00573437">
            <w:pPr>
              <w:spacing w:line="240" w:lineRule="exact"/>
              <w:ind w:rightChars="5" w:right="16"/>
              <w:rPr>
                <w:rFonts w:ascii="宋体" w:hAnsi="宋体"/>
                <w:sz w:val="21"/>
                <w:szCs w:val="21"/>
              </w:rPr>
            </w:pPr>
            <w:r w:rsidRPr="002F51A8">
              <w:rPr>
                <w:rFonts w:ascii="宋体" w:hAnsi="宋体"/>
                <w:sz w:val="21"/>
                <w:szCs w:val="21"/>
              </w:rPr>
              <w:t>光纤</w:t>
            </w:r>
          </w:p>
        </w:tc>
        <w:tc>
          <w:tcPr>
            <w:tcW w:w="1740" w:type="dxa"/>
            <w:tcBorders>
              <w:top w:val="nil"/>
              <w:left w:val="single" w:sz="4" w:space="0" w:color="auto"/>
              <w:bottom w:val="single" w:sz="8" w:space="0" w:color="auto"/>
              <w:right w:val="single" w:sz="4" w:space="0" w:color="auto"/>
            </w:tcBorders>
            <w:shd w:val="clear" w:color="auto" w:fill="auto"/>
            <w:vAlign w:val="center"/>
          </w:tcPr>
          <w:p w:rsidR="002F51A8" w:rsidRPr="00573437" w:rsidRDefault="00DD0B32" w:rsidP="00573437">
            <w:pPr>
              <w:spacing w:line="240" w:lineRule="exact"/>
              <w:ind w:rightChars="5" w:right="16"/>
              <w:jc w:val="center"/>
              <w:rPr>
                <w:rFonts w:ascii="宋体" w:hAnsi="宋体"/>
                <w:sz w:val="21"/>
                <w:szCs w:val="21"/>
              </w:rPr>
            </w:pPr>
            <w:r>
              <w:rPr>
                <w:rFonts w:ascii="宋体" w:hAnsi="宋体" w:hint="eastAsia"/>
                <w:sz w:val="21"/>
                <w:szCs w:val="21"/>
              </w:rPr>
              <w:t>千米</w:t>
            </w:r>
          </w:p>
        </w:tc>
        <w:tc>
          <w:tcPr>
            <w:tcW w:w="2139" w:type="dxa"/>
            <w:tcBorders>
              <w:top w:val="nil"/>
              <w:left w:val="single" w:sz="4" w:space="0" w:color="auto"/>
              <w:bottom w:val="single" w:sz="8" w:space="0" w:color="auto"/>
              <w:right w:val="nil"/>
            </w:tcBorders>
            <w:shd w:val="clear" w:color="auto" w:fill="auto"/>
            <w:vAlign w:val="center"/>
          </w:tcPr>
          <w:p w:rsidR="002F51A8" w:rsidRPr="00573437" w:rsidRDefault="00DD0B32" w:rsidP="00573437">
            <w:pPr>
              <w:spacing w:line="240" w:lineRule="exact"/>
              <w:ind w:rightChars="182" w:right="582"/>
              <w:jc w:val="right"/>
              <w:rPr>
                <w:rFonts w:ascii="宋体" w:hAnsi="宋体"/>
                <w:sz w:val="21"/>
                <w:szCs w:val="21"/>
              </w:rPr>
            </w:pPr>
            <w:r>
              <w:rPr>
                <w:rFonts w:ascii="宋体" w:hAnsi="宋体" w:hint="eastAsia"/>
                <w:sz w:val="21"/>
                <w:szCs w:val="21"/>
              </w:rPr>
              <w:t>85109</w:t>
            </w:r>
          </w:p>
        </w:tc>
        <w:tc>
          <w:tcPr>
            <w:tcW w:w="1643" w:type="dxa"/>
            <w:tcBorders>
              <w:top w:val="nil"/>
              <w:left w:val="nil"/>
              <w:bottom w:val="single" w:sz="8" w:space="0" w:color="auto"/>
              <w:right w:val="nil"/>
            </w:tcBorders>
            <w:shd w:val="clear" w:color="auto" w:fill="auto"/>
            <w:vAlign w:val="center"/>
          </w:tcPr>
          <w:p w:rsidR="002F51A8" w:rsidRPr="00573437" w:rsidRDefault="002F51A8" w:rsidP="00573437">
            <w:pPr>
              <w:spacing w:line="240" w:lineRule="exact"/>
              <w:ind w:rightChars="182" w:right="582"/>
              <w:jc w:val="right"/>
              <w:rPr>
                <w:rFonts w:ascii="宋体" w:hAnsi="宋体"/>
                <w:sz w:val="21"/>
                <w:szCs w:val="21"/>
              </w:rPr>
            </w:pPr>
            <w:r>
              <w:rPr>
                <w:rFonts w:ascii="宋体" w:hAnsi="宋体" w:hint="eastAsia"/>
                <w:sz w:val="21"/>
                <w:szCs w:val="21"/>
              </w:rPr>
              <w:t>66.0</w:t>
            </w:r>
          </w:p>
        </w:tc>
      </w:tr>
    </w:tbl>
    <w:p w:rsidR="00E004F1" w:rsidRDefault="00E004F1" w:rsidP="00707F8A">
      <w:pPr>
        <w:spacing w:line="580" w:lineRule="exact"/>
        <w:ind w:firstLine="640"/>
        <w:rPr>
          <w:rFonts w:eastAsia="仿宋_GB2312"/>
        </w:rPr>
      </w:pPr>
    </w:p>
    <w:p w:rsidR="00707F8A" w:rsidRPr="00895A88" w:rsidRDefault="00573437" w:rsidP="00707F8A">
      <w:pPr>
        <w:spacing w:line="580" w:lineRule="exact"/>
        <w:ind w:firstLine="640"/>
        <w:rPr>
          <w:rFonts w:eastAsia="仿宋_GB2312"/>
        </w:rPr>
      </w:pPr>
      <w:r w:rsidRPr="00573437">
        <w:rPr>
          <w:rFonts w:eastAsia="仿宋_GB2312"/>
        </w:rPr>
        <w:t>全年规模以上工业企业实现利润</w:t>
      </w:r>
      <w:r w:rsidRPr="00573437">
        <w:rPr>
          <w:rFonts w:eastAsia="仿宋_GB2312" w:hint="eastAsia"/>
        </w:rPr>
        <w:t>2078.9</w:t>
      </w:r>
      <w:r w:rsidRPr="00573437">
        <w:rPr>
          <w:rFonts w:eastAsia="仿宋_GB2312"/>
        </w:rPr>
        <w:t>亿元，</w:t>
      </w:r>
      <w:r w:rsidR="00EC683C">
        <w:rPr>
          <w:rFonts w:eastAsia="仿宋_GB2312"/>
        </w:rPr>
        <w:t>增长</w:t>
      </w:r>
      <w:r w:rsidR="00EC683C">
        <w:rPr>
          <w:rFonts w:eastAsia="仿宋_GB2312" w:hint="eastAsia"/>
        </w:rPr>
        <w:t>12.3%</w:t>
      </w:r>
      <w:r w:rsidR="00745FB4">
        <w:rPr>
          <w:rFonts w:eastAsia="仿宋_GB2312" w:hint="eastAsia"/>
        </w:rPr>
        <w:t>，</w:t>
      </w:r>
      <w:r w:rsidR="006C5A2D">
        <w:rPr>
          <w:rFonts w:eastAsia="仿宋_GB2312" w:hint="eastAsia"/>
        </w:rPr>
        <w:t>39</w:t>
      </w:r>
      <w:r w:rsidR="006C5A2D">
        <w:rPr>
          <w:rFonts w:eastAsia="仿宋_GB2312" w:hint="eastAsia"/>
        </w:rPr>
        <w:t>个工业大类行业中有</w:t>
      </w:r>
      <w:r w:rsidR="006C5A2D">
        <w:rPr>
          <w:rFonts w:eastAsia="仿宋_GB2312" w:hint="eastAsia"/>
        </w:rPr>
        <w:t>21</w:t>
      </w:r>
      <w:r w:rsidR="006C5A2D">
        <w:rPr>
          <w:rFonts w:eastAsia="仿宋_GB2312" w:hint="eastAsia"/>
        </w:rPr>
        <w:t>个利润增长。</w:t>
      </w:r>
      <w:r w:rsidRPr="00573437">
        <w:rPr>
          <w:rFonts w:eastAsia="仿宋_GB2312"/>
        </w:rPr>
        <w:t>电气机械和器材制造业、非金属矿物制品业、化学原料和化学制品制造业、计算机通信和其他电子设备制造业、汽车</w:t>
      </w:r>
      <w:r w:rsidRPr="00573437">
        <w:rPr>
          <w:rFonts w:eastAsia="仿宋_GB2312" w:hint="eastAsia"/>
        </w:rPr>
        <w:t>制造业、</w:t>
      </w:r>
      <w:r w:rsidRPr="00573437">
        <w:rPr>
          <w:rFonts w:eastAsia="仿宋_GB2312"/>
        </w:rPr>
        <w:t>农副食品加工业、电力热力生产和供应业、通用设备制造业、</w:t>
      </w:r>
      <w:r w:rsidRPr="00573437">
        <w:rPr>
          <w:rFonts w:eastAsia="仿宋_GB2312" w:hint="eastAsia"/>
        </w:rPr>
        <w:t>橡胶和塑料制品业、</w:t>
      </w:r>
      <w:r w:rsidRPr="00573437">
        <w:rPr>
          <w:rFonts w:eastAsia="仿宋_GB2312"/>
        </w:rPr>
        <w:t>专用设备制造业、酒饮料和精制茶制造业、金属制品业、</w:t>
      </w:r>
      <w:r w:rsidRPr="00573437">
        <w:rPr>
          <w:rFonts w:eastAsia="仿宋_GB2312" w:hint="eastAsia"/>
        </w:rPr>
        <w:t>黑色金属冶炼和压延加工业</w:t>
      </w:r>
      <w:r w:rsidR="008D2DB8">
        <w:rPr>
          <w:rFonts w:eastAsia="仿宋_GB2312" w:hint="eastAsia"/>
        </w:rPr>
        <w:t>、</w:t>
      </w:r>
      <w:r w:rsidRPr="00573437">
        <w:rPr>
          <w:rFonts w:eastAsia="仿宋_GB2312" w:hint="eastAsia"/>
        </w:rPr>
        <w:t>医药制造业</w:t>
      </w:r>
      <w:r w:rsidRPr="00573437">
        <w:rPr>
          <w:rFonts w:eastAsia="仿宋_GB2312"/>
        </w:rPr>
        <w:t>等</w:t>
      </w:r>
      <w:r w:rsidRPr="00573437">
        <w:rPr>
          <w:rFonts w:eastAsia="仿宋_GB2312" w:hint="eastAsia"/>
        </w:rPr>
        <w:t>14</w:t>
      </w:r>
      <w:r w:rsidRPr="00573437">
        <w:rPr>
          <w:rFonts w:eastAsia="仿宋_GB2312"/>
        </w:rPr>
        <w:t>个利润超</w:t>
      </w:r>
      <w:r w:rsidRPr="00573437">
        <w:rPr>
          <w:rFonts w:eastAsia="仿宋_GB2312" w:hint="eastAsia"/>
        </w:rPr>
        <w:t>50</w:t>
      </w:r>
      <w:r w:rsidRPr="00573437">
        <w:rPr>
          <w:rFonts w:eastAsia="仿宋_GB2312"/>
        </w:rPr>
        <w:t>亿元的行业，合计实现利润</w:t>
      </w:r>
      <w:r w:rsidRPr="00573437">
        <w:rPr>
          <w:rFonts w:eastAsia="仿宋_GB2312" w:hint="eastAsia"/>
        </w:rPr>
        <w:t>1636.8</w:t>
      </w:r>
      <w:r w:rsidRPr="00573437">
        <w:rPr>
          <w:rFonts w:eastAsia="仿宋_GB2312"/>
        </w:rPr>
        <w:t>亿元，占全部工业的</w:t>
      </w:r>
      <w:r w:rsidRPr="00573437">
        <w:rPr>
          <w:rFonts w:eastAsia="仿宋_GB2312" w:hint="eastAsia"/>
        </w:rPr>
        <w:t>78.7</w:t>
      </w:r>
      <w:r w:rsidRPr="00573437">
        <w:rPr>
          <w:rFonts w:eastAsia="仿宋_GB2312"/>
        </w:rPr>
        <w:t>%</w:t>
      </w:r>
      <w:r w:rsidRPr="00573437">
        <w:rPr>
          <w:rFonts w:eastAsia="仿宋_GB2312"/>
        </w:rPr>
        <w:t>。</w:t>
      </w:r>
      <w:r w:rsidR="00707F8A">
        <w:rPr>
          <w:rFonts w:eastAsia="仿宋_GB2312"/>
        </w:rPr>
        <w:t>企业亏损</w:t>
      </w:r>
      <w:r w:rsidR="00707F8A">
        <w:rPr>
          <w:rFonts w:eastAsia="仿宋_GB2312" w:hint="eastAsia"/>
        </w:rPr>
        <w:t>面由上年</w:t>
      </w:r>
      <w:r w:rsidR="00707F8A">
        <w:rPr>
          <w:rFonts w:eastAsia="仿宋_GB2312" w:hint="eastAsia"/>
        </w:rPr>
        <w:t>8.5</w:t>
      </w:r>
      <w:r w:rsidR="00707F8A">
        <w:rPr>
          <w:rFonts w:eastAsia="仿宋_GB2312" w:hint="eastAsia"/>
        </w:rPr>
        <w:t>的</w:t>
      </w:r>
      <w:r w:rsidR="00707F8A">
        <w:rPr>
          <w:rFonts w:eastAsia="仿宋_GB2312" w:hint="eastAsia"/>
        </w:rPr>
        <w:t>%</w:t>
      </w:r>
      <w:r w:rsidR="00707F8A">
        <w:rPr>
          <w:rFonts w:eastAsia="仿宋_GB2312" w:hint="eastAsia"/>
        </w:rPr>
        <w:t>下降到</w:t>
      </w:r>
      <w:r w:rsidR="00707F8A">
        <w:rPr>
          <w:rFonts w:eastAsia="仿宋_GB2312" w:hint="eastAsia"/>
        </w:rPr>
        <w:t>7.3%</w:t>
      </w:r>
      <w:r w:rsidR="00707F8A">
        <w:rPr>
          <w:rFonts w:eastAsia="仿宋_GB2312" w:hint="eastAsia"/>
        </w:rPr>
        <w:t>，亏损企业亏损额</w:t>
      </w:r>
      <w:r w:rsidR="00707F8A" w:rsidRPr="00895A88">
        <w:rPr>
          <w:rFonts w:eastAsia="仿宋_GB2312" w:hint="eastAsia"/>
        </w:rPr>
        <w:t>由上年增长</w:t>
      </w:r>
      <w:r w:rsidR="00707F8A" w:rsidRPr="00895A88">
        <w:rPr>
          <w:rFonts w:eastAsia="仿宋_GB2312" w:hint="eastAsia"/>
        </w:rPr>
        <w:t>28.7%</w:t>
      </w:r>
      <w:r w:rsidR="00707F8A" w:rsidRPr="00895A88">
        <w:rPr>
          <w:rFonts w:eastAsia="仿宋_GB2312" w:hint="eastAsia"/>
        </w:rPr>
        <w:t>转为下降</w:t>
      </w:r>
      <w:r w:rsidR="00707F8A" w:rsidRPr="00895A88">
        <w:rPr>
          <w:rFonts w:eastAsia="仿宋_GB2312" w:hint="eastAsia"/>
        </w:rPr>
        <w:t>62.5%</w:t>
      </w:r>
      <w:r w:rsidR="00707F8A" w:rsidRPr="00895A88">
        <w:rPr>
          <w:rFonts w:eastAsia="仿宋_GB2312" w:hint="eastAsia"/>
        </w:rPr>
        <w:t>。</w:t>
      </w:r>
    </w:p>
    <w:p w:rsidR="00573437" w:rsidRPr="00895A88" w:rsidRDefault="00573437" w:rsidP="00786C13">
      <w:pPr>
        <w:widowControl/>
        <w:spacing w:line="580" w:lineRule="exact"/>
        <w:ind w:firstLineChars="200" w:firstLine="640"/>
        <w:rPr>
          <w:rFonts w:eastAsia="仿宋_GB2312"/>
        </w:rPr>
      </w:pPr>
      <w:r w:rsidRPr="00895A88">
        <w:rPr>
          <w:rFonts w:eastAsia="仿宋_GB2312"/>
        </w:rPr>
        <w:t>全年</w:t>
      </w:r>
      <w:r w:rsidRPr="00895A88">
        <w:rPr>
          <w:rFonts w:eastAsia="仿宋_GB2312" w:hint="eastAsia"/>
        </w:rPr>
        <w:t>具有资质等级的总承包和专业承包建筑业企业实现利润</w:t>
      </w:r>
      <w:r w:rsidRPr="00895A88">
        <w:rPr>
          <w:rFonts w:eastAsia="仿宋_GB2312" w:hint="eastAsia"/>
        </w:rPr>
        <w:t>197.7</w:t>
      </w:r>
      <w:r w:rsidRPr="00895A88">
        <w:rPr>
          <w:rFonts w:eastAsia="仿宋_GB2312" w:hint="eastAsia"/>
        </w:rPr>
        <w:t>亿元，增长</w:t>
      </w:r>
      <w:r w:rsidRPr="00895A88">
        <w:rPr>
          <w:rFonts w:eastAsia="仿宋_GB2312" w:hint="eastAsia"/>
        </w:rPr>
        <w:t>5.5</w:t>
      </w:r>
      <w:r w:rsidRPr="00895A88">
        <w:rPr>
          <w:rFonts w:eastAsia="仿宋_GB2312"/>
        </w:rPr>
        <w:t>%</w:t>
      </w:r>
      <w:r w:rsidRPr="00895A88">
        <w:rPr>
          <w:rFonts w:eastAsia="仿宋_GB2312"/>
        </w:rPr>
        <w:t>。房屋建筑施工面积</w:t>
      </w:r>
      <w:r w:rsidRPr="00895A88">
        <w:rPr>
          <w:rFonts w:eastAsia="仿宋_GB2312" w:hint="eastAsia"/>
        </w:rPr>
        <w:t xml:space="preserve"> 40126.4 </w:t>
      </w:r>
      <w:r w:rsidRPr="00895A88">
        <w:rPr>
          <w:rFonts w:eastAsia="仿宋_GB2312"/>
        </w:rPr>
        <w:t>万平方米，比上年</w:t>
      </w:r>
      <w:r w:rsidRPr="00895A88">
        <w:rPr>
          <w:rFonts w:eastAsia="仿宋_GB2312" w:hint="eastAsia"/>
        </w:rPr>
        <w:t>减少</w:t>
      </w:r>
      <w:r w:rsidRPr="00895A88">
        <w:rPr>
          <w:rFonts w:eastAsia="仿宋_GB2312" w:hint="eastAsia"/>
        </w:rPr>
        <w:t>1353.4</w:t>
      </w:r>
      <w:r w:rsidRPr="00895A88">
        <w:rPr>
          <w:rFonts w:eastAsia="仿宋_GB2312"/>
        </w:rPr>
        <w:t>万平方米；房屋竣工面积</w:t>
      </w:r>
      <w:r w:rsidRPr="00895A88">
        <w:rPr>
          <w:rFonts w:eastAsia="仿宋_GB2312" w:hint="eastAsia"/>
        </w:rPr>
        <w:t xml:space="preserve"> 14590.7</w:t>
      </w:r>
      <w:r w:rsidRPr="00895A88">
        <w:rPr>
          <w:rFonts w:eastAsia="仿宋_GB2312"/>
        </w:rPr>
        <w:t>万平方米，</w:t>
      </w:r>
      <w:r w:rsidRPr="00895A88">
        <w:rPr>
          <w:rFonts w:eastAsia="仿宋_GB2312" w:hint="eastAsia"/>
        </w:rPr>
        <w:t>减少</w:t>
      </w:r>
      <w:r w:rsidRPr="00895A88">
        <w:rPr>
          <w:rFonts w:eastAsia="仿宋_GB2312" w:hint="eastAsia"/>
        </w:rPr>
        <w:t>963</w:t>
      </w:r>
      <w:r w:rsidRPr="00895A88">
        <w:rPr>
          <w:rFonts w:eastAsia="仿宋_GB2312"/>
        </w:rPr>
        <w:t>万平方米。</w:t>
      </w:r>
    </w:p>
    <w:p w:rsidR="00573437" w:rsidRPr="00573437" w:rsidRDefault="00573437" w:rsidP="00573437">
      <w:pPr>
        <w:spacing w:line="580" w:lineRule="exact"/>
        <w:ind w:firstLine="640"/>
        <w:rPr>
          <w:rFonts w:ascii="黑体" w:eastAsia="黑体"/>
        </w:rPr>
      </w:pPr>
      <w:r w:rsidRPr="00573437">
        <w:rPr>
          <w:rFonts w:ascii="黑体" w:eastAsia="黑体" w:hint="eastAsia"/>
        </w:rPr>
        <w:t>四、固定资产投资</w:t>
      </w:r>
    </w:p>
    <w:p w:rsidR="00573437" w:rsidRPr="00573437" w:rsidRDefault="00573437" w:rsidP="00573437">
      <w:pPr>
        <w:spacing w:line="580" w:lineRule="exact"/>
        <w:ind w:firstLine="640"/>
        <w:rPr>
          <w:rFonts w:ascii="仿宋" w:eastAsia="仿宋" w:hAnsi="仿宋"/>
          <w:snapToGrid/>
        </w:rPr>
      </w:pPr>
      <w:r w:rsidRPr="00573437">
        <w:rPr>
          <w:rFonts w:eastAsia="仿宋_GB2312"/>
        </w:rPr>
        <w:t>全年固定资产投资</w:t>
      </w:r>
      <w:r w:rsidRPr="00573437">
        <w:rPr>
          <w:rFonts w:eastAsia="仿宋_GB2312"/>
          <w:vertAlign w:val="superscript"/>
        </w:rPr>
        <w:t>[</w:t>
      </w:r>
      <w:r w:rsidR="00EB2A8D">
        <w:rPr>
          <w:rFonts w:eastAsia="仿宋_GB2312" w:hint="eastAsia"/>
          <w:vertAlign w:val="superscript"/>
        </w:rPr>
        <w:t>5</w:t>
      </w:r>
      <w:r w:rsidRPr="00573437">
        <w:rPr>
          <w:rFonts w:eastAsia="仿宋_GB2312"/>
          <w:vertAlign w:val="superscript"/>
        </w:rPr>
        <w:t>]</w:t>
      </w:r>
      <w:r w:rsidRPr="00573437">
        <w:rPr>
          <w:rFonts w:eastAsia="仿宋_GB2312" w:hint="eastAsia"/>
        </w:rPr>
        <w:t>26758.1</w:t>
      </w:r>
      <w:r w:rsidRPr="00573437">
        <w:rPr>
          <w:rFonts w:eastAsia="仿宋_GB2312"/>
        </w:rPr>
        <w:t>亿元，</w:t>
      </w:r>
      <w:r w:rsidRPr="00573437">
        <w:rPr>
          <w:rFonts w:eastAsia="仿宋_GB2312" w:hint="eastAsia"/>
        </w:rPr>
        <w:t>比上年</w:t>
      </w:r>
      <w:r w:rsidRPr="00573437">
        <w:rPr>
          <w:rFonts w:eastAsia="仿宋_GB2312"/>
        </w:rPr>
        <w:t>增长</w:t>
      </w:r>
      <w:r w:rsidRPr="00573437">
        <w:rPr>
          <w:rFonts w:eastAsia="仿宋_GB2312" w:hint="eastAsia"/>
        </w:rPr>
        <w:t>11.7</w:t>
      </w:r>
      <w:r w:rsidRPr="00573437">
        <w:rPr>
          <w:rFonts w:eastAsia="仿宋_GB2312"/>
        </w:rPr>
        <w:t>%</w:t>
      </w:r>
      <w:r w:rsidRPr="00573437">
        <w:rPr>
          <w:rFonts w:eastAsia="仿宋_GB2312"/>
        </w:rPr>
        <w:t>。其中，工业及信息化产业技术改造投资</w:t>
      </w:r>
      <w:r w:rsidRPr="00573437">
        <w:rPr>
          <w:rFonts w:eastAsia="仿宋_GB2312" w:hint="eastAsia"/>
        </w:rPr>
        <w:t>6363.2</w:t>
      </w:r>
      <w:r w:rsidRPr="00573437">
        <w:rPr>
          <w:rFonts w:eastAsia="仿宋_GB2312"/>
        </w:rPr>
        <w:t>亿元，增长</w:t>
      </w:r>
      <w:r w:rsidRPr="00573437">
        <w:rPr>
          <w:rFonts w:eastAsia="仿宋_GB2312" w:hint="eastAsia"/>
        </w:rPr>
        <w:t>10.5</w:t>
      </w:r>
      <w:r w:rsidRPr="00573437">
        <w:rPr>
          <w:rFonts w:eastAsia="仿宋_GB2312"/>
        </w:rPr>
        <w:t>%</w:t>
      </w:r>
      <w:r w:rsidR="008D2DB8">
        <w:rPr>
          <w:rFonts w:eastAsia="仿宋_GB2312"/>
        </w:rPr>
        <w:t>；</w:t>
      </w:r>
      <w:r w:rsidRPr="00573437">
        <w:rPr>
          <w:rFonts w:eastAsia="仿宋_GB2312"/>
        </w:rPr>
        <w:t>基础</w:t>
      </w:r>
      <w:r w:rsidRPr="00573437">
        <w:rPr>
          <w:rFonts w:eastAsia="仿宋_GB2312" w:hint="eastAsia"/>
        </w:rPr>
        <w:t>设施投资</w:t>
      </w:r>
      <w:r w:rsidRPr="00573437">
        <w:rPr>
          <w:rFonts w:eastAsia="仿宋_GB2312" w:hint="eastAsia"/>
        </w:rPr>
        <w:t>5285.9</w:t>
      </w:r>
      <w:r w:rsidRPr="00573437">
        <w:rPr>
          <w:rFonts w:eastAsia="仿宋_GB2312"/>
        </w:rPr>
        <w:t>亿元，增长</w:t>
      </w:r>
      <w:r w:rsidRPr="00573437">
        <w:rPr>
          <w:rFonts w:eastAsia="仿宋_GB2312" w:hint="eastAsia"/>
        </w:rPr>
        <w:t>26%</w:t>
      </w:r>
      <w:r w:rsidRPr="00573437">
        <w:rPr>
          <w:rFonts w:eastAsia="仿宋_GB2312"/>
        </w:rPr>
        <w:t>；</w:t>
      </w:r>
      <w:r w:rsidRPr="00573437">
        <w:rPr>
          <w:rFonts w:ascii="仿宋" w:eastAsia="仿宋" w:hAnsi="仿宋"/>
          <w:snapToGrid/>
        </w:rPr>
        <w:t>民间投资</w:t>
      </w:r>
      <w:r w:rsidRPr="00573437">
        <w:rPr>
          <w:rFonts w:ascii="仿宋" w:eastAsia="仿宋" w:hAnsi="仿宋" w:hint="eastAsia"/>
          <w:snapToGrid/>
        </w:rPr>
        <w:t xml:space="preserve"> 18375.4</w:t>
      </w:r>
      <w:r w:rsidRPr="00573437">
        <w:rPr>
          <w:rFonts w:ascii="仿宋" w:eastAsia="仿宋" w:hAnsi="仿宋"/>
          <w:snapToGrid/>
        </w:rPr>
        <w:t>亿元，增长</w:t>
      </w:r>
      <w:r w:rsidRPr="00573437">
        <w:rPr>
          <w:rFonts w:ascii="仿宋" w:eastAsia="仿宋" w:hAnsi="仿宋" w:hint="eastAsia"/>
          <w:snapToGrid/>
        </w:rPr>
        <w:t>6.5</w:t>
      </w:r>
      <w:r w:rsidRPr="00573437">
        <w:rPr>
          <w:rFonts w:ascii="仿宋" w:eastAsia="仿宋" w:hAnsi="仿宋"/>
          <w:snapToGrid/>
        </w:rPr>
        <w:t>%。分区域看，皖江示范区投资</w:t>
      </w:r>
      <w:r w:rsidRPr="00573437">
        <w:rPr>
          <w:rFonts w:ascii="仿宋" w:eastAsia="仿宋" w:hAnsi="仿宋" w:hint="eastAsia"/>
          <w:snapToGrid/>
        </w:rPr>
        <w:t xml:space="preserve">18438.4  </w:t>
      </w:r>
      <w:r w:rsidRPr="00573437">
        <w:rPr>
          <w:rFonts w:ascii="仿宋" w:eastAsia="仿宋" w:hAnsi="仿宋"/>
          <w:snapToGrid/>
        </w:rPr>
        <w:t>亿元，增长</w:t>
      </w:r>
      <w:r w:rsidRPr="00573437">
        <w:rPr>
          <w:rFonts w:ascii="仿宋" w:eastAsia="仿宋" w:hAnsi="仿宋" w:hint="eastAsia"/>
          <w:snapToGrid/>
        </w:rPr>
        <w:t>11.7</w:t>
      </w:r>
      <w:r w:rsidRPr="00573437">
        <w:rPr>
          <w:rFonts w:ascii="仿宋" w:eastAsia="仿宋" w:hAnsi="仿宋"/>
          <w:snapToGrid/>
        </w:rPr>
        <w:t>%；皖北六市投资</w:t>
      </w:r>
      <w:r w:rsidRPr="00573437">
        <w:rPr>
          <w:rFonts w:ascii="仿宋" w:eastAsia="仿宋" w:hAnsi="仿宋" w:hint="eastAsia"/>
          <w:snapToGrid/>
        </w:rPr>
        <w:t>7017.8</w:t>
      </w:r>
      <w:r w:rsidRPr="00573437">
        <w:rPr>
          <w:rFonts w:ascii="仿宋" w:eastAsia="仿宋" w:hAnsi="仿宋"/>
          <w:snapToGrid/>
        </w:rPr>
        <w:t>亿元，增长</w:t>
      </w:r>
      <w:r w:rsidRPr="00573437">
        <w:rPr>
          <w:rFonts w:ascii="仿宋" w:eastAsia="仿宋" w:hAnsi="仿宋" w:hint="eastAsia"/>
          <w:snapToGrid/>
        </w:rPr>
        <w:t>13</w:t>
      </w:r>
      <w:r w:rsidRPr="00573437">
        <w:rPr>
          <w:rFonts w:ascii="仿宋" w:eastAsia="仿宋" w:hAnsi="仿宋"/>
          <w:snapToGrid/>
        </w:rPr>
        <w:t>%。分产业看，第一产业投资增长</w:t>
      </w:r>
      <w:r w:rsidRPr="00573437">
        <w:rPr>
          <w:rFonts w:ascii="仿宋" w:eastAsia="仿宋" w:hAnsi="仿宋" w:hint="eastAsia"/>
          <w:snapToGrid/>
        </w:rPr>
        <w:t>6.6</w:t>
      </w:r>
      <w:r w:rsidRPr="00573437">
        <w:rPr>
          <w:rFonts w:ascii="仿宋" w:eastAsia="仿宋" w:hAnsi="仿宋"/>
          <w:snapToGrid/>
        </w:rPr>
        <w:t>%，第二产业增长</w:t>
      </w:r>
      <w:r w:rsidRPr="00573437">
        <w:rPr>
          <w:rFonts w:ascii="仿宋" w:eastAsia="仿宋" w:hAnsi="仿宋" w:hint="eastAsia"/>
          <w:snapToGrid/>
        </w:rPr>
        <w:t>9.7</w:t>
      </w:r>
      <w:r w:rsidRPr="00573437">
        <w:rPr>
          <w:rFonts w:ascii="仿宋" w:eastAsia="仿宋" w:hAnsi="仿宋"/>
          <w:snapToGrid/>
        </w:rPr>
        <w:t>%，第三产业增长</w:t>
      </w:r>
      <w:r w:rsidRPr="00573437">
        <w:rPr>
          <w:rFonts w:ascii="仿宋" w:eastAsia="仿宋" w:hAnsi="仿宋" w:hint="eastAsia"/>
          <w:snapToGrid/>
        </w:rPr>
        <w:t>13.6</w:t>
      </w:r>
      <w:r w:rsidRPr="00573437">
        <w:rPr>
          <w:rFonts w:ascii="仿宋" w:eastAsia="仿宋" w:hAnsi="仿宋"/>
          <w:snapToGrid/>
        </w:rPr>
        <w:t>%。分行业看，工业投资增长</w:t>
      </w:r>
      <w:r w:rsidRPr="00573437">
        <w:rPr>
          <w:rFonts w:ascii="仿宋" w:eastAsia="仿宋" w:hAnsi="仿宋" w:hint="eastAsia"/>
          <w:snapToGrid/>
        </w:rPr>
        <w:t>9.6</w:t>
      </w:r>
      <w:r w:rsidRPr="00573437">
        <w:rPr>
          <w:rFonts w:ascii="仿宋" w:eastAsia="仿宋" w:hAnsi="仿宋"/>
          <w:snapToGrid/>
        </w:rPr>
        <w:t>%，其中制造业增长</w:t>
      </w:r>
      <w:r w:rsidRPr="00573437">
        <w:rPr>
          <w:rFonts w:ascii="仿宋" w:eastAsia="仿宋" w:hAnsi="仿宋" w:hint="eastAsia"/>
          <w:snapToGrid/>
        </w:rPr>
        <w:t>9.4</w:t>
      </w:r>
      <w:r w:rsidRPr="00573437">
        <w:rPr>
          <w:rFonts w:ascii="仿宋" w:eastAsia="仿宋" w:hAnsi="仿宋"/>
          <w:snapToGrid/>
        </w:rPr>
        <w:t>%，制造业中装备制造业增长</w:t>
      </w:r>
      <w:r w:rsidRPr="00573437">
        <w:rPr>
          <w:rFonts w:ascii="仿宋" w:eastAsia="仿宋" w:hAnsi="仿宋" w:hint="eastAsia"/>
          <w:snapToGrid/>
        </w:rPr>
        <w:t xml:space="preserve">16.8 </w:t>
      </w:r>
      <w:r w:rsidRPr="00573437">
        <w:rPr>
          <w:rFonts w:ascii="仿宋" w:eastAsia="仿宋" w:hAnsi="仿宋"/>
          <w:snapToGrid/>
        </w:rPr>
        <w:t>%。六大高耗能行业投资增长</w:t>
      </w:r>
      <w:r w:rsidRPr="00573437">
        <w:rPr>
          <w:rFonts w:ascii="仿宋" w:eastAsia="仿宋" w:hAnsi="仿宋" w:hint="eastAsia"/>
          <w:snapToGrid/>
        </w:rPr>
        <w:t>8.1</w:t>
      </w:r>
      <w:r w:rsidRPr="00573437">
        <w:rPr>
          <w:rFonts w:ascii="仿宋" w:eastAsia="仿宋" w:hAnsi="仿宋"/>
          <w:snapToGrid/>
        </w:rPr>
        <w:t>%。</w:t>
      </w:r>
    </w:p>
    <w:p w:rsidR="00573437" w:rsidRPr="00573437" w:rsidRDefault="00573437" w:rsidP="00573437">
      <w:pPr>
        <w:spacing w:line="580" w:lineRule="exact"/>
        <w:jc w:val="center"/>
        <w:rPr>
          <w:rFonts w:ascii="黑体" w:eastAsia="黑体"/>
          <w:sz w:val="28"/>
          <w:szCs w:val="28"/>
        </w:rPr>
      </w:pPr>
      <w:r w:rsidRPr="00573437">
        <w:rPr>
          <w:rFonts w:ascii="黑体" w:eastAsia="黑体"/>
          <w:sz w:val="28"/>
          <w:szCs w:val="28"/>
        </w:rPr>
        <w:t>201</w:t>
      </w:r>
      <w:r w:rsidRPr="00573437">
        <w:rPr>
          <w:rFonts w:ascii="黑体" w:eastAsia="黑体" w:hint="eastAsia"/>
          <w:sz w:val="28"/>
          <w:szCs w:val="28"/>
        </w:rPr>
        <w:t>6</w:t>
      </w:r>
      <w:r w:rsidRPr="00573437">
        <w:rPr>
          <w:rFonts w:ascii="黑体" w:eastAsia="黑体"/>
          <w:sz w:val="28"/>
          <w:szCs w:val="28"/>
        </w:rPr>
        <w:t>年全省分行业固定资产投资额及增长速度</w:t>
      </w:r>
    </w:p>
    <w:tbl>
      <w:tblPr>
        <w:tblW w:w="8364" w:type="dxa"/>
        <w:tblInd w:w="108" w:type="dxa"/>
        <w:tblLayout w:type="fixed"/>
        <w:tblLook w:val="0000" w:firstRow="0" w:lastRow="0" w:firstColumn="0" w:lastColumn="0" w:noHBand="0" w:noVBand="0"/>
      </w:tblPr>
      <w:tblGrid>
        <w:gridCol w:w="4108"/>
        <w:gridCol w:w="2370"/>
        <w:gridCol w:w="1886"/>
      </w:tblGrid>
      <w:tr w:rsidR="00573437" w:rsidRPr="00573437" w:rsidTr="00573437">
        <w:trPr>
          <w:trHeight w:hRule="exact" w:val="442"/>
        </w:trPr>
        <w:tc>
          <w:tcPr>
            <w:tcW w:w="4108" w:type="dxa"/>
            <w:tcBorders>
              <w:top w:val="single" w:sz="8" w:space="0" w:color="auto"/>
              <w:left w:val="nil"/>
              <w:bottom w:val="single" w:sz="4" w:space="0" w:color="auto"/>
              <w:right w:val="single" w:sz="4" w:space="0" w:color="auto"/>
            </w:tcBorders>
            <w:shd w:val="clear" w:color="auto" w:fill="auto"/>
            <w:noWrap/>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 xml:space="preserve">行  </w:t>
            </w:r>
            <w:r w:rsidRPr="00573437">
              <w:rPr>
                <w:rFonts w:ascii="宋体" w:hAnsi="宋体" w:hint="eastAsia"/>
                <w:sz w:val="21"/>
                <w:szCs w:val="21"/>
              </w:rPr>
              <w:t xml:space="preserve"> </w:t>
            </w:r>
            <w:r w:rsidRPr="00573437">
              <w:rPr>
                <w:rFonts w:ascii="宋体" w:hAnsi="宋体"/>
                <w:sz w:val="21"/>
                <w:szCs w:val="21"/>
              </w:rPr>
              <w:t>业</w:t>
            </w:r>
          </w:p>
        </w:tc>
        <w:tc>
          <w:tcPr>
            <w:tcW w:w="2370" w:type="dxa"/>
            <w:tcBorders>
              <w:top w:val="single" w:sz="8" w:space="0" w:color="auto"/>
              <w:left w:val="nil"/>
              <w:bottom w:val="single" w:sz="4" w:space="0" w:color="auto"/>
              <w:right w:val="single" w:sz="4" w:space="0" w:color="auto"/>
            </w:tcBorders>
            <w:shd w:val="clear" w:color="auto" w:fill="auto"/>
            <w:noWrap/>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投资额</w:t>
            </w:r>
            <w:r w:rsidR="00FD251D">
              <w:rPr>
                <w:rFonts w:ascii="宋体" w:hAnsi="宋体"/>
                <w:sz w:val="21"/>
                <w:szCs w:val="21"/>
              </w:rPr>
              <w:t>（亿元）</w:t>
            </w:r>
          </w:p>
        </w:tc>
        <w:tc>
          <w:tcPr>
            <w:tcW w:w="1886" w:type="dxa"/>
            <w:tcBorders>
              <w:top w:val="single" w:sz="8" w:space="0" w:color="auto"/>
              <w:left w:val="nil"/>
              <w:bottom w:val="single" w:sz="4" w:space="0" w:color="auto"/>
              <w:right w:val="nil"/>
            </w:tcBorders>
            <w:shd w:val="clear" w:color="auto" w:fill="auto"/>
            <w:noWrap/>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比上年增长（%）</w:t>
            </w:r>
          </w:p>
        </w:tc>
      </w:tr>
      <w:tr w:rsidR="00573437" w:rsidRPr="00573437" w:rsidTr="00CF29ED">
        <w:trPr>
          <w:trHeight w:hRule="exact" w:val="397"/>
        </w:trPr>
        <w:tc>
          <w:tcPr>
            <w:tcW w:w="4108" w:type="dxa"/>
            <w:tcBorders>
              <w:top w:val="single" w:sz="4" w:space="0" w:color="auto"/>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农、林、牧、渔业</w:t>
            </w:r>
          </w:p>
        </w:tc>
        <w:tc>
          <w:tcPr>
            <w:tcW w:w="2370" w:type="dxa"/>
            <w:tcBorders>
              <w:top w:val="single" w:sz="4" w:space="0" w:color="auto"/>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813.6</w:t>
            </w:r>
          </w:p>
        </w:tc>
        <w:tc>
          <w:tcPr>
            <w:tcW w:w="1886" w:type="dxa"/>
            <w:tcBorders>
              <w:top w:val="single" w:sz="4" w:space="0" w:color="auto"/>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6.6</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采矿业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232.9</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-28.1</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制造业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10361.9</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9.4</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电力、热力、燃气及水生产和供应业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993.2</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28.4</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建筑业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154.0</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17.9</w:t>
            </w:r>
          </w:p>
        </w:tc>
      </w:tr>
      <w:tr w:rsidR="0012241E" w:rsidRPr="00573437" w:rsidTr="0012241E">
        <w:trPr>
          <w:trHeight w:hRule="exact" w:val="397"/>
        </w:trPr>
        <w:tc>
          <w:tcPr>
            <w:tcW w:w="4108" w:type="dxa"/>
            <w:tcBorders>
              <w:left w:val="nil"/>
              <w:right w:val="single" w:sz="8" w:space="0" w:color="auto"/>
            </w:tcBorders>
            <w:shd w:val="clear" w:color="auto" w:fill="auto"/>
            <w:noWrap/>
            <w:vAlign w:val="center"/>
          </w:tcPr>
          <w:p w:rsidR="0012241E" w:rsidRPr="00573437" w:rsidRDefault="0012241E" w:rsidP="0012241E">
            <w:pPr>
              <w:spacing w:line="240" w:lineRule="exact"/>
              <w:ind w:rightChars="5" w:right="16"/>
              <w:rPr>
                <w:rFonts w:ascii="宋体" w:hAnsi="宋体"/>
                <w:sz w:val="21"/>
                <w:szCs w:val="21"/>
              </w:rPr>
            </w:pPr>
            <w:r w:rsidRPr="00573437">
              <w:rPr>
                <w:rFonts w:ascii="宋体" w:hAnsi="宋体"/>
                <w:sz w:val="21"/>
                <w:szCs w:val="21"/>
              </w:rPr>
              <w:t>交通运输、仓储和邮政业</w:t>
            </w:r>
          </w:p>
        </w:tc>
        <w:tc>
          <w:tcPr>
            <w:tcW w:w="2370" w:type="dxa"/>
            <w:tcBorders>
              <w:left w:val="single" w:sz="8" w:space="0" w:color="auto"/>
            </w:tcBorders>
            <w:shd w:val="clear" w:color="auto" w:fill="auto"/>
            <w:noWrap/>
            <w:vAlign w:val="center"/>
          </w:tcPr>
          <w:p w:rsidR="0012241E" w:rsidRPr="00573437" w:rsidRDefault="0012241E" w:rsidP="0012241E">
            <w:pPr>
              <w:jc w:val="center"/>
              <w:rPr>
                <w:rFonts w:ascii="宋体" w:hAnsi="宋体"/>
                <w:sz w:val="21"/>
                <w:szCs w:val="21"/>
              </w:rPr>
            </w:pPr>
            <w:r w:rsidRPr="00573437">
              <w:rPr>
                <w:rFonts w:ascii="宋体" w:hAnsi="宋体" w:hint="eastAsia"/>
                <w:sz w:val="21"/>
                <w:szCs w:val="21"/>
              </w:rPr>
              <w:t>1841.4</w:t>
            </w:r>
          </w:p>
        </w:tc>
        <w:tc>
          <w:tcPr>
            <w:tcW w:w="1886" w:type="dxa"/>
            <w:tcBorders>
              <w:left w:val="nil"/>
              <w:right w:val="nil"/>
            </w:tcBorders>
            <w:shd w:val="clear" w:color="auto" w:fill="auto"/>
            <w:noWrap/>
            <w:vAlign w:val="center"/>
          </w:tcPr>
          <w:p w:rsidR="0012241E" w:rsidRPr="00573437" w:rsidRDefault="0012241E" w:rsidP="0012241E">
            <w:pPr>
              <w:jc w:val="center"/>
              <w:rPr>
                <w:rFonts w:ascii="宋体" w:hAnsi="宋体"/>
                <w:sz w:val="21"/>
                <w:szCs w:val="21"/>
              </w:rPr>
            </w:pPr>
            <w:r w:rsidRPr="00573437">
              <w:rPr>
                <w:rFonts w:ascii="宋体" w:hAnsi="宋体" w:hint="eastAsia"/>
                <w:sz w:val="21"/>
                <w:szCs w:val="21"/>
              </w:rPr>
              <w:t>25.3</w:t>
            </w:r>
          </w:p>
        </w:tc>
      </w:tr>
      <w:tr w:rsidR="0012241E" w:rsidRPr="00573437" w:rsidTr="0012241E">
        <w:trPr>
          <w:trHeight w:hRule="exact" w:val="397"/>
        </w:trPr>
        <w:tc>
          <w:tcPr>
            <w:tcW w:w="4108" w:type="dxa"/>
            <w:tcBorders>
              <w:left w:val="nil"/>
              <w:right w:val="single" w:sz="8" w:space="0" w:color="auto"/>
            </w:tcBorders>
            <w:shd w:val="clear" w:color="auto" w:fill="auto"/>
            <w:noWrap/>
            <w:vAlign w:val="center"/>
          </w:tcPr>
          <w:p w:rsidR="0012241E" w:rsidRPr="00573437" w:rsidRDefault="0012241E" w:rsidP="0012241E">
            <w:pPr>
              <w:spacing w:line="240" w:lineRule="exact"/>
              <w:ind w:rightChars="5" w:right="16"/>
              <w:rPr>
                <w:rFonts w:ascii="宋体" w:hAnsi="宋体"/>
                <w:sz w:val="21"/>
                <w:szCs w:val="21"/>
              </w:rPr>
            </w:pPr>
            <w:r w:rsidRPr="00573437">
              <w:rPr>
                <w:rFonts w:ascii="宋体" w:hAnsi="宋体"/>
                <w:sz w:val="21"/>
                <w:szCs w:val="21"/>
              </w:rPr>
              <w:t>信息传输、软件和信息技术服务业</w:t>
            </w:r>
          </w:p>
        </w:tc>
        <w:tc>
          <w:tcPr>
            <w:tcW w:w="2370" w:type="dxa"/>
            <w:tcBorders>
              <w:left w:val="single" w:sz="8" w:space="0" w:color="auto"/>
            </w:tcBorders>
            <w:shd w:val="clear" w:color="auto" w:fill="auto"/>
            <w:noWrap/>
            <w:vAlign w:val="center"/>
          </w:tcPr>
          <w:p w:rsidR="0012241E" w:rsidRPr="00573437" w:rsidRDefault="0012241E" w:rsidP="0012241E">
            <w:pPr>
              <w:jc w:val="center"/>
              <w:rPr>
                <w:rFonts w:ascii="宋体" w:hAnsi="宋体"/>
                <w:sz w:val="21"/>
                <w:szCs w:val="21"/>
              </w:rPr>
            </w:pPr>
            <w:r w:rsidRPr="00573437">
              <w:rPr>
                <w:rFonts w:ascii="宋体" w:hAnsi="宋体" w:hint="eastAsia"/>
                <w:sz w:val="21"/>
                <w:szCs w:val="21"/>
              </w:rPr>
              <w:t>299.2</w:t>
            </w:r>
          </w:p>
        </w:tc>
        <w:tc>
          <w:tcPr>
            <w:tcW w:w="1886" w:type="dxa"/>
            <w:tcBorders>
              <w:left w:val="nil"/>
              <w:right w:val="nil"/>
            </w:tcBorders>
            <w:shd w:val="clear" w:color="auto" w:fill="auto"/>
            <w:noWrap/>
            <w:vAlign w:val="center"/>
          </w:tcPr>
          <w:p w:rsidR="0012241E" w:rsidRPr="00573437" w:rsidRDefault="0012241E" w:rsidP="0012241E">
            <w:pPr>
              <w:jc w:val="center"/>
              <w:rPr>
                <w:rFonts w:ascii="宋体" w:hAnsi="宋体"/>
                <w:sz w:val="21"/>
                <w:szCs w:val="21"/>
              </w:rPr>
            </w:pPr>
            <w:r w:rsidRPr="00573437">
              <w:rPr>
                <w:rFonts w:ascii="宋体" w:hAnsi="宋体" w:hint="eastAsia"/>
                <w:sz w:val="21"/>
                <w:szCs w:val="21"/>
              </w:rPr>
              <w:t>15.7</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批发和零售业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926.9</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-3.0</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住宿和餐饮业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275.1</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7.6</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金融业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92.0</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27.8</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房地产业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5763.8</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2.3</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租赁和商务服务业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653.6</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51.3</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科学研究和技术服务业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345.0</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32.6</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水利、环境和公共设施管理业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2589.2</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27.7</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居民服务、修理和其他服务业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105.0</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9.9</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教育</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375.0</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37.6</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卫生和社会工作</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231.3</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3.1</w:t>
            </w:r>
          </w:p>
        </w:tc>
      </w:tr>
      <w:tr w:rsidR="00573437" w:rsidRPr="00573437" w:rsidTr="00CF29ED">
        <w:trPr>
          <w:trHeight w:hRule="exact" w:val="397"/>
        </w:trPr>
        <w:tc>
          <w:tcPr>
            <w:tcW w:w="4108" w:type="dxa"/>
            <w:tcBorders>
              <w:left w:val="nil"/>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文化、体育和娱乐业</w:t>
            </w:r>
          </w:p>
        </w:tc>
        <w:tc>
          <w:tcPr>
            <w:tcW w:w="2370" w:type="dxa"/>
            <w:tcBorders>
              <w:left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241.4</w:t>
            </w:r>
          </w:p>
        </w:tc>
        <w:tc>
          <w:tcPr>
            <w:tcW w:w="1886" w:type="dxa"/>
            <w:tcBorders>
              <w:left w:val="nil"/>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19.8</w:t>
            </w:r>
          </w:p>
        </w:tc>
      </w:tr>
      <w:tr w:rsidR="00573437" w:rsidRPr="00573437" w:rsidTr="00CF29ED">
        <w:trPr>
          <w:trHeight w:hRule="exact" w:val="397"/>
        </w:trPr>
        <w:tc>
          <w:tcPr>
            <w:tcW w:w="4108" w:type="dxa"/>
            <w:tcBorders>
              <w:left w:val="nil"/>
              <w:bottom w:val="single" w:sz="8" w:space="0" w:color="auto"/>
              <w:right w:val="single" w:sz="8" w:space="0" w:color="auto"/>
            </w:tcBorders>
            <w:shd w:val="clear" w:color="auto" w:fill="auto"/>
            <w:noWrap/>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公共管理、社会保障和社会组织</w:t>
            </w:r>
          </w:p>
        </w:tc>
        <w:tc>
          <w:tcPr>
            <w:tcW w:w="2370" w:type="dxa"/>
            <w:tcBorders>
              <w:left w:val="single" w:sz="8" w:space="0" w:color="auto"/>
              <w:bottom w:val="single" w:sz="8" w:space="0" w:color="auto"/>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463.3</w:t>
            </w:r>
          </w:p>
        </w:tc>
        <w:tc>
          <w:tcPr>
            <w:tcW w:w="1886" w:type="dxa"/>
            <w:tcBorders>
              <w:left w:val="nil"/>
              <w:bottom w:val="single" w:sz="8" w:space="0" w:color="auto"/>
              <w:right w:val="nil"/>
            </w:tcBorders>
            <w:shd w:val="clear" w:color="auto" w:fill="auto"/>
            <w:noWrap/>
            <w:vAlign w:val="center"/>
          </w:tcPr>
          <w:p w:rsidR="00573437" w:rsidRPr="00573437" w:rsidRDefault="00573437" w:rsidP="00573437">
            <w:pPr>
              <w:jc w:val="center"/>
              <w:rPr>
                <w:rFonts w:ascii="宋体" w:hAnsi="宋体"/>
                <w:sz w:val="21"/>
                <w:szCs w:val="21"/>
              </w:rPr>
            </w:pPr>
            <w:r w:rsidRPr="00573437">
              <w:rPr>
                <w:rFonts w:ascii="宋体" w:hAnsi="宋体" w:hint="eastAsia"/>
                <w:sz w:val="21"/>
                <w:szCs w:val="21"/>
              </w:rPr>
              <w:t>35.3</w:t>
            </w:r>
          </w:p>
        </w:tc>
      </w:tr>
    </w:tbl>
    <w:p w:rsidR="00CF29ED" w:rsidRDefault="00573437" w:rsidP="00CF29ED">
      <w:pPr>
        <w:spacing w:line="580" w:lineRule="exact"/>
        <w:ind w:firstLine="640"/>
        <w:rPr>
          <w:rFonts w:ascii="仿宋" w:eastAsia="仿宋" w:hAnsi="仿宋"/>
          <w:snapToGrid/>
        </w:rPr>
      </w:pPr>
      <w:r w:rsidRPr="00573437">
        <w:rPr>
          <w:rFonts w:ascii="仿宋" w:eastAsia="仿宋" w:hAnsi="仿宋"/>
          <w:snapToGrid/>
        </w:rPr>
        <w:t>全年房地产开发投资4603.</w:t>
      </w:r>
      <w:r w:rsidRPr="00573437">
        <w:rPr>
          <w:rFonts w:ascii="仿宋" w:eastAsia="仿宋" w:hAnsi="仿宋" w:hint="eastAsia"/>
          <w:snapToGrid/>
        </w:rPr>
        <w:t>6</w:t>
      </w:r>
      <w:r w:rsidRPr="00573437">
        <w:rPr>
          <w:rFonts w:ascii="仿宋" w:eastAsia="仿宋" w:hAnsi="仿宋"/>
          <w:snapToGrid/>
        </w:rPr>
        <w:t>亿元，比上年增长</w:t>
      </w:r>
      <w:r w:rsidRPr="00573437">
        <w:rPr>
          <w:rFonts w:ascii="仿宋" w:eastAsia="仿宋" w:hAnsi="仿宋" w:hint="eastAsia"/>
          <w:snapToGrid/>
        </w:rPr>
        <w:t>4</w:t>
      </w:r>
      <w:r w:rsidRPr="00573437">
        <w:rPr>
          <w:rFonts w:ascii="仿宋" w:eastAsia="仿宋" w:hAnsi="仿宋"/>
          <w:snapToGrid/>
        </w:rPr>
        <w:t>%。商品房销售面积8499.</w:t>
      </w:r>
      <w:r w:rsidRPr="00573437">
        <w:rPr>
          <w:rFonts w:ascii="仿宋" w:eastAsia="仿宋" w:hAnsi="仿宋" w:hint="eastAsia"/>
          <w:snapToGrid/>
        </w:rPr>
        <w:t>7</w:t>
      </w:r>
      <w:r w:rsidRPr="00573437">
        <w:rPr>
          <w:rFonts w:ascii="仿宋" w:eastAsia="仿宋" w:hAnsi="仿宋"/>
          <w:snapToGrid/>
        </w:rPr>
        <w:t>万平方米，增长</w:t>
      </w:r>
      <w:r w:rsidRPr="00573437">
        <w:rPr>
          <w:rFonts w:ascii="仿宋" w:eastAsia="仿宋" w:hAnsi="仿宋" w:hint="eastAsia"/>
          <w:snapToGrid/>
        </w:rPr>
        <w:t>37.7</w:t>
      </w:r>
      <w:r w:rsidRPr="00573437">
        <w:rPr>
          <w:rFonts w:ascii="仿宋" w:eastAsia="仿宋" w:hAnsi="仿宋"/>
          <w:snapToGrid/>
        </w:rPr>
        <w:t>%；商品房销售额5035.</w:t>
      </w:r>
      <w:r w:rsidR="00352620">
        <w:rPr>
          <w:rFonts w:ascii="仿宋" w:eastAsia="仿宋" w:hAnsi="仿宋" w:hint="eastAsia"/>
          <w:snapToGrid/>
        </w:rPr>
        <w:t>5</w:t>
      </w:r>
      <w:r w:rsidRPr="00573437">
        <w:rPr>
          <w:rFonts w:ascii="仿宋" w:eastAsia="仿宋" w:hAnsi="仿宋"/>
          <w:snapToGrid/>
        </w:rPr>
        <w:t>亿元，增长</w:t>
      </w:r>
      <w:r w:rsidRPr="00573437">
        <w:rPr>
          <w:rFonts w:ascii="仿宋" w:eastAsia="仿宋" w:hAnsi="仿宋" w:hint="eastAsia"/>
          <w:snapToGrid/>
        </w:rPr>
        <w:t>49.4</w:t>
      </w:r>
      <w:r w:rsidRPr="00573437">
        <w:rPr>
          <w:rFonts w:ascii="仿宋" w:eastAsia="仿宋" w:hAnsi="仿宋"/>
          <w:snapToGrid/>
        </w:rPr>
        <w:t>%</w:t>
      </w:r>
      <w:r w:rsidR="004F0781">
        <w:rPr>
          <w:rFonts w:ascii="仿宋" w:eastAsia="仿宋" w:hAnsi="仿宋"/>
          <w:snapToGrid/>
        </w:rPr>
        <w:t>。年末</w:t>
      </w:r>
      <w:r w:rsidRPr="00573437">
        <w:rPr>
          <w:rFonts w:ascii="仿宋" w:eastAsia="仿宋" w:hAnsi="仿宋" w:hint="eastAsia"/>
          <w:snapToGrid/>
        </w:rPr>
        <w:t>商品房待售面积</w:t>
      </w:r>
      <w:r w:rsidRPr="00573437">
        <w:rPr>
          <w:rFonts w:ascii="仿宋" w:eastAsia="仿宋" w:hAnsi="仿宋"/>
          <w:snapToGrid/>
        </w:rPr>
        <w:t>2401.4</w:t>
      </w:r>
      <w:r w:rsidRPr="00573437">
        <w:rPr>
          <w:rFonts w:ascii="仿宋" w:eastAsia="仿宋" w:hAnsi="仿宋" w:hint="eastAsia"/>
          <w:snapToGrid/>
        </w:rPr>
        <w:t>万平方米，下降4.3%</w:t>
      </w:r>
      <w:r w:rsidRPr="00573437">
        <w:rPr>
          <w:rFonts w:ascii="仿宋" w:eastAsia="仿宋" w:hAnsi="仿宋"/>
          <w:snapToGrid/>
        </w:rPr>
        <w:t>。建成各类保障性安居工程</w:t>
      </w:r>
      <w:r w:rsidR="004F0781">
        <w:rPr>
          <w:rFonts w:ascii="仿宋" w:eastAsia="仿宋" w:hAnsi="仿宋" w:hint="eastAsia"/>
          <w:snapToGrid/>
        </w:rPr>
        <w:t>住房</w:t>
      </w:r>
      <w:r w:rsidRPr="00573437">
        <w:rPr>
          <w:rFonts w:ascii="仿宋" w:eastAsia="仿宋" w:hAnsi="仿宋" w:hint="eastAsia"/>
          <w:snapToGrid/>
        </w:rPr>
        <w:t>30.2</w:t>
      </w:r>
      <w:r w:rsidRPr="00573437">
        <w:rPr>
          <w:rFonts w:ascii="仿宋" w:eastAsia="仿宋" w:hAnsi="仿宋"/>
          <w:snapToGrid/>
        </w:rPr>
        <w:t>万套。</w:t>
      </w:r>
    </w:p>
    <w:p w:rsidR="00573437" w:rsidRPr="00573437" w:rsidRDefault="00573437" w:rsidP="00CF29ED">
      <w:pPr>
        <w:spacing w:line="580" w:lineRule="exact"/>
        <w:ind w:firstLine="640"/>
        <w:rPr>
          <w:rFonts w:ascii="仿宋" w:eastAsia="仿宋" w:hAnsi="仿宋"/>
          <w:snapToGrid/>
        </w:rPr>
      </w:pPr>
      <w:r w:rsidRPr="00573437">
        <w:rPr>
          <w:rFonts w:ascii="仿宋" w:eastAsia="仿宋" w:hAnsi="仿宋"/>
          <w:snapToGrid/>
        </w:rPr>
        <w:t>全年共安排亿元</w:t>
      </w:r>
      <w:r w:rsidRPr="00573437">
        <w:rPr>
          <w:rFonts w:ascii="仿宋" w:eastAsia="仿宋" w:hAnsi="仿宋" w:hint="eastAsia"/>
          <w:snapToGrid/>
        </w:rPr>
        <w:t>以上重点</w:t>
      </w:r>
      <w:r w:rsidRPr="00573437">
        <w:rPr>
          <w:rFonts w:ascii="仿宋" w:eastAsia="仿宋" w:hAnsi="仿宋"/>
          <w:snapToGrid/>
        </w:rPr>
        <w:t>项目</w:t>
      </w:r>
      <w:r w:rsidRPr="00573437">
        <w:rPr>
          <w:rFonts w:ascii="仿宋" w:eastAsia="仿宋" w:hAnsi="仿宋" w:hint="eastAsia"/>
          <w:snapToGrid/>
        </w:rPr>
        <w:t>4796</w:t>
      </w:r>
      <w:r w:rsidRPr="00573437">
        <w:rPr>
          <w:rFonts w:ascii="仿宋" w:eastAsia="仿宋" w:hAnsi="仿宋"/>
          <w:snapToGrid/>
        </w:rPr>
        <w:t>个，当年完成投资</w:t>
      </w:r>
      <w:r w:rsidRPr="00573437">
        <w:rPr>
          <w:rFonts w:ascii="仿宋" w:eastAsia="仿宋" w:hAnsi="仿宋" w:hint="eastAsia"/>
          <w:snapToGrid/>
        </w:rPr>
        <w:t>13025.3</w:t>
      </w:r>
      <w:r w:rsidRPr="00573437">
        <w:rPr>
          <w:rFonts w:ascii="仿宋" w:eastAsia="仿宋" w:hAnsi="仿宋"/>
          <w:snapToGrid/>
        </w:rPr>
        <w:t>亿元。开工建设</w:t>
      </w:r>
      <w:r w:rsidRPr="00573437">
        <w:rPr>
          <w:rFonts w:ascii="仿宋" w:eastAsia="仿宋" w:hAnsi="仿宋" w:hint="eastAsia"/>
          <w:snapToGrid/>
        </w:rPr>
        <w:t>引江济淮工程、江巷水库、合安高铁、郑阜高铁、合肥康宁10.5代玻璃基板等2205个项目，建成投产投运郑徐客专、望东长江公路大桥、青弋江分洪道、合肥轨道1号线、马鞍山圆融LED芯片、池州普洛康裕制药、芜湖奇瑞1.0L发动机、六安大别山旅游扶贫快速通道等1529个项目。</w:t>
      </w:r>
    </w:p>
    <w:p w:rsidR="00573437" w:rsidRPr="00573437" w:rsidRDefault="00573437" w:rsidP="00573437">
      <w:pPr>
        <w:spacing w:line="580" w:lineRule="exact"/>
        <w:ind w:firstLine="640"/>
        <w:rPr>
          <w:rFonts w:eastAsia="仿宋_GB2312"/>
        </w:rPr>
      </w:pPr>
      <w:r w:rsidRPr="00573437">
        <w:rPr>
          <w:rFonts w:eastAsia="仿宋_GB2312"/>
        </w:rPr>
        <w:t>年末煤炭产能</w:t>
      </w:r>
      <w:r w:rsidRPr="00573437">
        <w:rPr>
          <w:rFonts w:eastAsia="仿宋_GB2312" w:hint="eastAsia"/>
        </w:rPr>
        <w:t>15061</w:t>
      </w:r>
      <w:r w:rsidRPr="00573437">
        <w:rPr>
          <w:rFonts w:eastAsia="仿宋_GB2312" w:hint="eastAsia"/>
        </w:rPr>
        <w:t>万</w:t>
      </w:r>
      <w:r w:rsidRPr="00573437">
        <w:rPr>
          <w:rFonts w:eastAsia="仿宋_GB2312"/>
        </w:rPr>
        <w:t>吨</w:t>
      </w:r>
      <w:r w:rsidR="00D5226B">
        <w:rPr>
          <w:rFonts w:eastAsia="仿宋_GB2312"/>
        </w:rPr>
        <w:t>；</w:t>
      </w:r>
      <w:r w:rsidRPr="00573437">
        <w:rPr>
          <w:rFonts w:eastAsia="仿宋_GB2312" w:hint="eastAsia"/>
        </w:rPr>
        <w:t>发</w:t>
      </w:r>
      <w:r w:rsidRPr="00573437">
        <w:rPr>
          <w:rFonts w:eastAsia="仿宋_GB2312"/>
        </w:rPr>
        <w:t>电装机容量</w:t>
      </w:r>
      <w:r w:rsidRPr="00573437">
        <w:rPr>
          <w:rFonts w:eastAsia="仿宋_GB2312" w:hint="eastAsia"/>
        </w:rPr>
        <w:t>5732.7</w:t>
      </w:r>
      <w:r w:rsidRPr="00573437">
        <w:rPr>
          <w:rFonts w:eastAsia="仿宋_GB2312"/>
        </w:rPr>
        <w:t>万千瓦，其中燃煤</w:t>
      </w:r>
      <w:r w:rsidRPr="00573437">
        <w:rPr>
          <w:rFonts w:eastAsia="仿宋_GB2312" w:hint="eastAsia"/>
        </w:rPr>
        <w:t>火电</w:t>
      </w:r>
      <w:r w:rsidRPr="00573437">
        <w:rPr>
          <w:rFonts w:eastAsia="仿宋_GB2312" w:hint="eastAsia"/>
        </w:rPr>
        <w:t>4668.5</w:t>
      </w:r>
      <w:r w:rsidRPr="00573437">
        <w:rPr>
          <w:rFonts w:eastAsia="仿宋_GB2312" w:hint="eastAsia"/>
        </w:rPr>
        <w:t>万千瓦，新能源和可再生能源</w:t>
      </w:r>
      <w:r w:rsidRPr="00573437">
        <w:rPr>
          <w:rFonts w:eastAsia="仿宋_GB2312" w:hint="eastAsia"/>
        </w:rPr>
        <w:t>912</w:t>
      </w:r>
      <w:r w:rsidRPr="00573437">
        <w:rPr>
          <w:rFonts w:eastAsia="仿宋_GB2312" w:hint="eastAsia"/>
        </w:rPr>
        <w:t>万千瓦</w:t>
      </w:r>
      <w:r w:rsidRPr="00573437">
        <w:rPr>
          <w:rFonts w:eastAsia="仿宋_GB2312"/>
        </w:rPr>
        <w:t>。</w:t>
      </w:r>
    </w:p>
    <w:p w:rsidR="00573437" w:rsidRPr="00573437" w:rsidRDefault="00573437" w:rsidP="00573437">
      <w:pPr>
        <w:spacing w:line="580" w:lineRule="exact"/>
        <w:ind w:firstLine="640"/>
        <w:rPr>
          <w:rFonts w:ascii="黑体" w:eastAsia="黑体"/>
        </w:rPr>
      </w:pPr>
      <w:r w:rsidRPr="00573437">
        <w:rPr>
          <w:rFonts w:ascii="黑体" w:eastAsia="黑体" w:hint="eastAsia"/>
        </w:rPr>
        <w:t>五、国内贸易</w:t>
      </w:r>
    </w:p>
    <w:p w:rsidR="00573437" w:rsidRDefault="00573437" w:rsidP="00166BF5">
      <w:pPr>
        <w:spacing w:line="580" w:lineRule="exact"/>
        <w:ind w:firstLine="640"/>
        <w:rPr>
          <w:rFonts w:eastAsia="仿宋_GB2312"/>
        </w:rPr>
      </w:pPr>
      <w:r w:rsidRPr="00573437">
        <w:rPr>
          <w:rFonts w:eastAsia="仿宋_GB2312"/>
        </w:rPr>
        <w:t>全年社会消费品零售总额</w:t>
      </w:r>
      <w:r w:rsidRPr="00573437">
        <w:rPr>
          <w:rFonts w:eastAsia="仿宋_GB2312" w:hint="eastAsia"/>
        </w:rPr>
        <w:t>10000.2</w:t>
      </w:r>
      <w:r w:rsidRPr="00573437">
        <w:rPr>
          <w:rFonts w:eastAsia="仿宋_GB2312"/>
        </w:rPr>
        <w:t>亿元，比上年增长</w:t>
      </w:r>
      <w:r w:rsidRPr="00573437">
        <w:rPr>
          <w:rFonts w:eastAsia="仿宋_GB2312" w:hint="eastAsia"/>
        </w:rPr>
        <w:t>12.3</w:t>
      </w:r>
      <w:r w:rsidRPr="00573437">
        <w:rPr>
          <w:rFonts w:eastAsia="仿宋_GB2312"/>
        </w:rPr>
        <w:t>%</w:t>
      </w:r>
      <w:r w:rsidRPr="00573437">
        <w:rPr>
          <w:rFonts w:eastAsia="仿宋_GB2312"/>
        </w:rPr>
        <w:t>，扣除价格因素，实际增长</w:t>
      </w:r>
      <w:r w:rsidRPr="00573437">
        <w:rPr>
          <w:rFonts w:eastAsia="仿宋_GB2312" w:hint="eastAsia"/>
        </w:rPr>
        <w:t>11.4</w:t>
      </w:r>
      <w:r w:rsidRPr="00573437">
        <w:rPr>
          <w:rFonts w:eastAsia="仿宋_GB2312"/>
        </w:rPr>
        <w:t>%</w:t>
      </w:r>
      <w:r w:rsidRPr="00573437">
        <w:rPr>
          <w:rFonts w:eastAsia="仿宋_GB2312"/>
        </w:rPr>
        <w:t>。按经营地统计，城镇消费品零售额</w:t>
      </w:r>
      <w:r w:rsidRPr="00573437">
        <w:rPr>
          <w:rFonts w:eastAsia="仿宋_GB2312" w:hint="eastAsia"/>
        </w:rPr>
        <w:t>8064.7</w:t>
      </w:r>
      <w:r w:rsidRPr="00573437">
        <w:rPr>
          <w:rFonts w:eastAsia="仿宋_GB2312"/>
        </w:rPr>
        <w:t>亿元，增长</w:t>
      </w:r>
      <w:r w:rsidRPr="00573437">
        <w:rPr>
          <w:rFonts w:eastAsia="仿宋_GB2312" w:hint="eastAsia"/>
        </w:rPr>
        <w:t>12.2</w:t>
      </w:r>
      <w:r w:rsidRPr="00573437">
        <w:rPr>
          <w:rFonts w:eastAsia="仿宋_GB2312"/>
        </w:rPr>
        <w:t>%</w:t>
      </w:r>
      <w:r w:rsidRPr="00573437">
        <w:rPr>
          <w:rFonts w:eastAsia="仿宋_GB2312"/>
        </w:rPr>
        <w:t>；乡村消费品零售额</w:t>
      </w:r>
      <w:r w:rsidRPr="00573437">
        <w:rPr>
          <w:rFonts w:eastAsia="仿宋_GB2312" w:hint="eastAsia"/>
        </w:rPr>
        <w:t>1935.5</w:t>
      </w:r>
      <w:r w:rsidRPr="00573437">
        <w:rPr>
          <w:rFonts w:eastAsia="仿宋_GB2312"/>
        </w:rPr>
        <w:t>亿元，增长</w:t>
      </w:r>
      <w:r w:rsidRPr="00573437">
        <w:rPr>
          <w:rFonts w:eastAsia="仿宋_GB2312" w:hint="eastAsia"/>
        </w:rPr>
        <w:t>12.6</w:t>
      </w:r>
      <w:r w:rsidRPr="00573437">
        <w:rPr>
          <w:rFonts w:eastAsia="仿宋_GB2312"/>
        </w:rPr>
        <w:t>%</w:t>
      </w:r>
      <w:r w:rsidRPr="00573437">
        <w:rPr>
          <w:rFonts w:eastAsia="仿宋_GB2312"/>
        </w:rPr>
        <w:t>。按消费</w:t>
      </w:r>
      <w:r w:rsidRPr="00573437">
        <w:rPr>
          <w:rFonts w:eastAsia="仿宋_GB2312" w:hint="eastAsia"/>
        </w:rPr>
        <w:t>类型</w:t>
      </w:r>
      <w:r w:rsidRPr="00573437">
        <w:rPr>
          <w:rFonts w:eastAsia="仿宋_GB2312"/>
        </w:rPr>
        <w:t>统计，商品零售额</w:t>
      </w:r>
      <w:r w:rsidRPr="00573437">
        <w:rPr>
          <w:rFonts w:eastAsia="仿宋_GB2312" w:hint="eastAsia"/>
        </w:rPr>
        <w:t>8914.2</w:t>
      </w:r>
      <w:r w:rsidRPr="00573437">
        <w:rPr>
          <w:rFonts w:eastAsia="仿宋_GB2312"/>
        </w:rPr>
        <w:t>亿元，增长</w:t>
      </w:r>
      <w:r w:rsidRPr="00573437">
        <w:rPr>
          <w:rFonts w:eastAsia="仿宋_GB2312" w:hint="eastAsia"/>
        </w:rPr>
        <w:t>12.2</w:t>
      </w:r>
      <w:r w:rsidRPr="00573437">
        <w:rPr>
          <w:rFonts w:eastAsia="仿宋_GB2312"/>
        </w:rPr>
        <w:t>%</w:t>
      </w:r>
      <w:r w:rsidRPr="00573437">
        <w:rPr>
          <w:rFonts w:eastAsia="仿宋_GB2312"/>
        </w:rPr>
        <w:t>；餐饮收入</w:t>
      </w:r>
      <w:r w:rsidRPr="00573437">
        <w:rPr>
          <w:rFonts w:eastAsia="仿宋_GB2312" w:hint="eastAsia"/>
        </w:rPr>
        <w:t>1086.1</w:t>
      </w:r>
      <w:r w:rsidRPr="00573437">
        <w:rPr>
          <w:rFonts w:eastAsia="仿宋_GB2312"/>
        </w:rPr>
        <w:t>亿元，增长</w:t>
      </w:r>
      <w:r w:rsidRPr="00573437">
        <w:rPr>
          <w:rFonts w:eastAsia="仿宋_GB2312" w:hint="eastAsia"/>
        </w:rPr>
        <w:t>12.4</w:t>
      </w:r>
      <w:r w:rsidRPr="00573437">
        <w:rPr>
          <w:rFonts w:eastAsia="仿宋_GB2312"/>
        </w:rPr>
        <w:t>%</w:t>
      </w:r>
      <w:r w:rsidRPr="00573437">
        <w:rPr>
          <w:rFonts w:eastAsia="仿宋_GB2312"/>
        </w:rPr>
        <w:t>。</w:t>
      </w:r>
      <w:r>
        <w:rPr>
          <w:rFonts w:eastAsia="仿宋_GB2312" w:hint="eastAsia"/>
        </w:rPr>
        <w:t xml:space="preserve"> </w:t>
      </w:r>
      <w:r w:rsidRPr="00573437">
        <w:rPr>
          <w:rFonts w:eastAsia="仿宋_GB2312"/>
        </w:rPr>
        <w:t>全省</w:t>
      </w:r>
      <w:r w:rsidR="00166BF5">
        <w:rPr>
          <w:rFonts w:eastAsia="仿宋_GB2312"/>
        </w:rPr>
        <w:t>纳入统计</w:t>
      </w:r>
      <w:r w:rsidR="00166BF5">
        <w:rPr>
          <w:rFonts w:eastAsia="仿宋_GB2312" w:hint="eastAsia"/>
        </w:rPr>
        <w:t>的</w:t>
      </w:r>
      <w:r w:rsidR="00166BF5">
        <w:rPr>
          <w:rFonts w:eastAsia="仿宋_GB2312" w:hint="eastAsia"/>
        </w:rPr>
        <w:t>352</w:t>
      </w:r>
      <w:r w:rsidR="00166BF5">
        <w:rPr>
          <w:rFonts w:eastAsia="仿宋_GB2312" w:hint="eastAsia"/>
        </w:rPr>
        <w:t>家开展网络零售业务的限额以上批发零售企业</w:t>
      </w:r>
      <w:r w:rsidRPr="00573437">
        <w:rPr>
          <w:rFonts w:eastAsia="仿宋_GB2312"/>
        </w:rPr>
        <w:t>实现网上</w:t>
      </w:r>
      <w:r w:rsidRPr="00573437">
        <w:rPr>
          <w:rFonts w:eastAsia="仿宋_GB2312" w:hint="eastAsia"/>
        </w:rPr>
        <w:t>商品</w:t>
      </w:r>
      <w:r w:rsidRPr="00573437">
        <w:rPr>
          <w:rFonts w:eastAsia="仿宋_GB2312"/>
        </w:rPr>
        <w:t>零售额</w:t>
      </w:r>
      <w:r w:rsidRPr="00573437">
        <w:rPr>
          <w:rFonts w:eastAsia="仿宋_GB2312" w:hint="eastAsia"/>
        </w:rPr>
        <w:t>220.2</w:t>
      </w:r>
      <w:r w:rsidRPr="00573437">
        <w:rPr>
          <w:rFonts w:eastAsia="仿宋_GB2312"/>
        </w:rPr>
        <w:t>亿元，增长</w:t>
      </w:r>
      <w:r w:rsidRPr="00573437">
        <w:rPr>
          <w:rFonts w:eastAsia="仿宋_GB2312" w:hint="eastAsia"/>
        </w:rPr>
        <w:t>68.4</w:t>
      </w:r>
      <w:r w:rsidRPr="00573437">
        <w:rPr>
          <w:rFonts w:eastAsia="仿宋_GB2312"/>
        </w:rPr>
        <w:t>%</w:t>
      </w:r>
      <w:r w:rsidRPr="00573437">
        <w:rPr>
          <w:rFonts w:eastAsia="仿宋_GB2312"/>
        </w:rPr>
        <w:t>。</w:t>
      </w:r>
    </w:p>
    <w:p w:rsidR="00573437" w:rsidRPr="00573437" w:rsidRDefault="00573437" w:rsidP="00573437">
      <w:pPr>
        <w:spacing w:line="580" w:lineRule="exact"/>
        <w:ind w:firstLine="640"/>
        <w:rPr>
          <w:rFonts w:eastAsia="仿宋_GB2312"/>
        </w:rPr>
      </w:pPr>
      <w:r w:rsidRPr="00573437">
        <w:rPr>
          <w:rFonts w:eastAsia="仿宋_GB2312"/>
        </w:rPr>
        <w:t>限额以上企业商品零售额中，吃、穿、用类商品零售额分别比上年增长</w:t>
      </w:r>
      <w:r w:rsidRPr="00573437">
        <w:rPr>
          <w:rFonts w:eastAsia="仿宋_GB2312" w:hint="eastAsia"/>
        </w:rPr>
        <w:t>17.6</w:t>
      </w:r>
      <w:r w:rsidRPr="00573437">
        <w:rPr>
          <w:rFonts w:eastAsia="仿宋_GB2312"/>
        </w:rPr>
        <w:t>%</w:t>
      </w:r>
      <w:r w:rsidRPr="00573437">
        <w:rPr>
          <w:rFonts w:eastAsia="仿宋_GB2312"/>
        </w:rPr>
        <w:t>、</w:t>
      </w:r>
      <w:r w:rsidRPr="00573437">
        <w:rPr>
          <w:rFonts w:eastAsia="仿宋_GB2312" w:hint="eastAsia"/>
        </w:rPr>
        <w:t>4.8</w:t>
      </w:r>
      <w:r w:rsidRPr="00573437">
        <w:rPr>
          <w:rFonts w:eastAsia="仿宋_GB2312"/>
        </w:rPr>
        <w:t>%</w:t>
      </w:r>
      <w:r w:rsidRPr="00573437">
        <w:rPr>
          <w:rFonts w:eastAsia="仿宋_GB2312"/>
        </w:rPr>
        <w:t>和</w:t>
      </w:r>
      <w:r w:rsidRPr="00573437">
        <w:rPr>
          <w:rFonts w:eastAsia="仿宋_GB2312" w:hint="eastAsia"/>
        </w:rPr>
        <w:t>10.9</w:t>
      </w:r>
      <w:r w:rsidRPr="00573437">
        <w:rPr>
          <w:rFonts w:eastAsia="仿宋_GB2312"/>
        </w:rPr>
        <w:t>%</w:t>
      </w:r>
      <w:r w:rsidRPr="00573437">
        <w:rPr>
          <w:rFonts w:eastAsia="仿宋_GB2312"/>
        </w:rPr>
        <w:t>，粮油类增长</w:t>
      </w:r>
      <w:r w:rsidRPr="00573437">
        <w:rPr>
          <w:rFonts w:eastAsia="仿宋_GB2312" w:hint="eastAsia"/>
        </w:rPr>
        <w:t>9.6</w:t>
      </w:r>
      <w:r w:rsidRPr="00573437">
        <w:rPr>
          <w:rFonts w:eastAsia="仿宋_GB2312"/>
        </w:rPr>
        <w:t>%</w:t>
      </w:r>
      <w:r w:rsidRPr="00573437">
        <w:rPr>
          <w:rFonts w:eastAsia="仿宋_GB2312"/>
        </w:rPr>
        <w:t>，肉禽蛋类增长</w:t>
      </w:r>
      <w:r w:rsidRPr="00573437">
        <w:rPr>
          <w:rFonts w:eastAsia="仿宋_GB2312" w:hint="eastAsia"/>
        </w:rPr>
        <w:t>18</w:t>
      </w:r>
      <w:r w:rsidRPr="00573437">
        <w:rPr>
          <w:rFonts w:eastAsia="仿宋_GB2312"/>
        </w:rPr>
        <w:t>%</w:t>
      </w:r>
      <w:r w:rsidRPr="00573437">
        <w:rPr>
          <w:rFonts w:eastAsia="仿宋_GB2312"/>
        </w:rPr>
        <w:t>，服装类增长</w:t>
      </w:r>
      <w:r w:rsidRPr="00573437">
        <w:rPr>
          <w:rFonts w:eastAsia="仿宋_GB2312" w:hint="eastAsia"/>
        </w:rPr>
        <w:t>7.6</w:t>
      </w:r>
      <w:r w:rsidRPr="00573437">
        <w:rPr>
          <w:rFonts w:eastAsia="仿宋_GB2312"/>
        </w:rPr>
        <w:t>%</w:t>
      </w:r>
      <w:r w:rsidRPr="00573437">
        <w:rPr>
          <w:rFonts w:eastAsia="仿宋_GB2312"/>
        </w:rPr>
        <w:t>，日用品类增长</w:t>
      </w:r>
      <w:r w:rsidRPr="00573437">
        <w:rPr>
          <w:rFonts w:eastAsia="仿宋_GB2312" w:hint="eastAsia"/>
        </w:rPr>
        <w:t>18.8</w:t>
      </w:r>
      <w:r w:rsidRPr="00573437">
        <w:rPr>
          <w:rFonts w:eastAsia="仿宋_GB2312"/>
        </w:rPr>
        <w:t>%</w:t>
      </w:r>
      <w:r w:rsidRPr="00573437">
        <w:rPr>
          <w:rFonts w:eastAsia="仿宋_GB2312"/>
        </w:rPr>
        <w:t>，中西药品类增长</w:t>
      </w:r>
      <w:r w:rsidRPr="00573437">
        <w:rPr>
          <w:rFonts w:eastAsia="仿宋_GB2312" w:hint="eastAsia"/>
        </w:rPr>
        <w:t>8.3</w:t>
      </w:r>
      <w:r w:rsidRPr="00573437">
        <w:rPr>
          <w:rFonts w:eastAsia="仿宋_GB2312"/>
        </w:rPr>
        <w:t>%</w:t>
      </w:r>
      <w:r w:rsidRPr="00573437">
        <w:rPr>
          <w:rFonts w:eastAsia="仿宋_GB2312"/>
        </w:rPr>
        <w:t>，家用电器和音像器材类增长</w:t>
      </w:r>
      <w:r w:rsidRPr="00573437">
        <w:rPr>
          <w:rFonts w:eastAsia="仿宋_GB2312" w:hint="eastAsia"/>
        </w:rPr>
        <w:t>11.9</w:t>
      </w:r>
      <w:r w:rsidRPr="00573437">
        <w:rPr>
          <w:rFonts w:eastAsia="仿宋_GB2312"/>
        </w:rPr>
        <w:t>%</w:t>
      </w:r>
      <w:r w:rsidRPr="00573437">
        <w:rPr>
          <w:rFonts w:eastAsia="仿宋_GB2312"/>
        </w:rPr>
        <w:t>，家具类增长</w:t>
      </w:r>
      <w:r w:rsidRPr="00573437">
        <w:rPr>
          <w:rFonts w:eastAsia="仿宋_GB2312" w:hint="eastAsia"/>
        </w:rPr>
        <w:t>20.3</w:t>
      </w:r>
      <w:r w:rsidRPr="00573437">
        <w:rPr>
          <w:rFonts w:eastAsia="仿宋_GB2312"/>
        </w:rPr>
        <w:t>%</w:t>
      </w:r>
      <w:r w:rsidRPr="00573437">
        <w:rPr>
          <w:rFonts w:eastAsia="仿宋_GB2312"/>
        </w:rPr>
        <w:t>，通讯器材类增长</w:t>
      </w:r>
      <w:r w:rsidRPr="00573437">
        <w:rPr>
          <w:rFonts w:eastAsia="仿宋_GB2312" w:hint="eastAsia"/>
        </w:rPr>
        <w:t>1.8</w:t>
      </w:r>
      <w:r w:rsidRPr="00573437">
        <w:rPr>
          <w:rFonts w:eastAsia="仿宋_GB2312"/>
        </w:rPr>
        <w:t>%</w:t>
      </w:r>
      <w:r w:rsidRPr="00573437">
        <w:rPr>
          <w:rFonts w:eastAsia="仿宋_GB2312"/>
        </w:rPr>
        <w:t>，建筑及装潢材料类增长</w:t>
      </w:r>
      <w:r w:rsidRPr="00573437">
        <w:rPr>
          <w:rFonts w:eastAsia="仿宋_GB2312" w:hint="eastAsia"/>
        </w:rPr>
        <w:t>13.4</w:t>
      </w:r>
      <w:r w:rsidRPr="00573437">
        <w:rPr>
          <w:rFonts w:eastAsia="仿宋_GB2312"/>
        </w:rPr>
        <w:t>%</w:t>
      </w:r>
      <w:r w:rsidRPr="00573437">
        <w:rPr>
          <w:rFonts w:eastAsia="仿宋_GB2312"/>
        </w:rPr>
        <w:t>，汽车类增长</w:t>
      </w:r>
      <w:r w:rsidRPr="00573437">
        <w:rPr>
          <w:rFonts w:eastAsia="仿宋_GB2312" w:hint="eastAsia"/>
        </w:rPr>
        <w:t>15.2</w:t>
      </w:r>
      <w:r w:rsidRPr="00573437">
        <w:rPr>
          <w:rFonts w:eastAsia="仿宋_GB2312"/>
        </w:rPr>
        <w:t>%</w:t>
      </w:r>
      <w:r w:rsidRPr="00573437">
        <w:rPr>
          <w:rFonts w:eastAsia="仿宋_GB2312"/>
        </w:rPr>
        <w:t>，石油</w:t>
      </w:r>
      <w:r w:rsidRPr="00573437">
        <w:rPr>
          <w:rFonts w:eastAsia="仿宋_GB2312" w:hint="eastAsia"/>
        </w:rPr>
        <w:t>及制品类</w:t>
      </w:r>
      <w:r w:rsidRPr="00573437">
        <w:rPr>
          <w:rFonts w:eastAsia="仿宋_GB2312"/>
        </w:rPr>
        <w:t>增长</w:t>
      </w:r>
      <w:r w:rsidRPr="00573437">
        <w:rPr>
          <w:rFonts w:eastAsia="仿宋_GB2312" w:hint="eastAsia"/>
        </w:rPr>
        <w:t>6.6%</w:t>
      </w:r>
      <w:r w:rsidRPr="00573437">
        <w:rPr>
          <w:rFonts w:eastAsia="仿宋_GB2312"/>
        </w:rPr>
        <w:t>。</w:t>
      </w:r>
    </w:p>
    <w:p w:rsidR="003C241F" w:rsidRDefault="003C241F" w:rsidP="00573437">
      <w:pPr>
        <w:spacing w:line="580" w:lineRule="exact"/>
        <w:ind w:firstLine="640"/>
        <w:rPr>
          <w:rFonts w:ascii="黑体" w:eastAsia="黑体"/>
        </w:rPr>
      </w:pPr>
    </w:p>
    <w:p w:rsidR="00573437" w:rsidRPr="00573437" w:rsidRDefault="00573437" w:rsidP="00573437">
      <w:pPr>
        <w:spacing w:line="580" w:lineRule="exact"/>
        <w:ind w:firstLine="640"/>
        <w:rPr>
          <w:rFonts w:ascii="黑体" w:eastAsia="黑体"/>
        </w:rPr>
      </w:pPr>
      <w:r w:rsidRPr="00573437">
        <w:rPr>
          <w:rFonts w:ascii="黑体" w:eastAsia="黑体" w:hint="eastAsia"/>
        </w:rPr>
        <w:t>六、对外经济</w:t>
      </w:r>
    </w:p>
    <w:p w:rsidR="00573437" w:rsidRPr="00573437" w:rsidRDefault="00573437" w:rsidP="00573437">
      <w:pPr>
        <w:spacing w:line="580" w:lineRule="exact"/>
        <w:ind w:firstLine="640"/>
        <w:rPr>
          <w:rFonts w:eastAsia="仿宋_GB2312"/>
        </w:rPr>
      </w:pPr>
      <w:r w:rsidRPr="00573437">
        <w:rPr>
          <w:rFonts w:eastAsia="仿宋_GB2312"/>
        </w:rPr>
        <w:t>全年进出口总额</w:t>
      </w:r>
      <w:r w:rsidRPr="00573437">
        <w:rPr>
          <w:rFonts w:eastAsia="仿宋_GB2312" w:hint="eastAsia"/>
        </w:rPr>
        <w:t>443.8</w:t>
      </w:r>
      <w:r w:rsidRPr="00573437">
        <w:rPr>
          <w:rFonts w:eastAsia="仿宋_GB2312"/>
        </w:rPr>
        <w:t>亿美元，比上年下降</w:t>
      </w:r>
      <w:r w:rsidRPr="00573437">
        <w:rPr>
          <w:rFonts w:eastAsia="仿宋_GB2312" w:hint="eastAsia"/>
        </w:rPr>
        <w:t>7.2</w:t>
      </w:r>
      <w:r w:rsidRPr="00573437">
        <w:rPr>
          <w:rFonts w:eastAsia="仿宋_GB2312"/>
        </w:rPr>
        <w:t>%</w:t>
      </w:r>
      <w:r w:rsidRPr="00573437">
        <w:rPr>
          <w:rFonts w:eastAsia="仿宋_GB2312"/>
        </w:rPr>
        <w:t>。其中，出口</w:t>
      </w:r>
      <w:r w:rsidRPr="00573437">
        <w:rPr>
          <w:rFonts w:eastAsia="仿宋_GB2312" w:hint="eastAsia"/>
        </w:rPr>
        <w:t>284.8</w:t>
      </w:r>
      <w:r w:rsidRPr="00573437">
        <w:rPr>
          <w:rFonts w:eastAsia="仿宋_GB2312"/>
        </w:rPr>
        <w:t>亿美元，下降</w:t>
      </w:r>
      <w:r w:rsidRPr="00573437">
        <w:rPr>
          <w:rFonts w:eastAsia="仿宋_GB2312" w:hint="eastAsia"/>
        </w:rPr>
        <w:t>11.7</w:t>
      </w:r>
      <w:r w:rsidRPr="00573437">
        <w:rPr>
          <w:rFonts w:eastAsia="仿宋_GB2312"/>
        </w:rPr>
        <w:t>%</w:t>
      </w:r>
      <w:r w:rsidRPr="00573437">
        <w:rPr>
          <w:rFonts w:eastAsia="仿宋_GB2312"/>
        </w:rPr>
        <w:t>；进口</w:t>
      </w:r>
      <w:r w:rsidRPr="00573437">
        <w:rPr>
          <w:rFonts w:eastAsia="仿宋_GB2312" w:hint="eastAsia"/>
        </w:rPr>
        <w:t>159</w:t>
      </w:r>
      <w:r w:rsidRPr="00573437">
        <w:rPr>
          <w:rFonts w:eastAsia="仿宋_GB2312"/>
        </w:rPr>
        <w:t>亿美元，增长</w:t>
      </w:r>
      <w:r w:rsidRPr="00573437">
        <w:rPr>
          <w:rFonts w:eastAsia="仿宋_GB2312" w:hint="eastAsia"/>
        </w:rPr>
        <w:t>2.1</w:t>
      </w:r>
      <w:r w:rsidRPr="00573437">
        <w:rPr>
          <w:rFonts w:eastAsia="仿宋_GB2312"/>
        </w:rPr>
        <w:t>%</w:t>
      </w:r>
      <w:r w:rsidRPr="00573437">
        <w:rPr>
          <w:rFonts w:eastAsia="仿宋_GB2312"/>
        </w:rPr>
        <w:t>。从出口经营主体看，生产型企业出口下降</w:t>
      </w:r>
      <w:r w:rsidRPr="00573437">
        <w:rPr>
          <w:rFonts w:eastAsia="仿宋_GB2312" w:hint="eastAsia"/>
        </w:rPr>
        <w:t>11.3</w:t>
      </w:r>
      <w:r w:rsidRPr="00573437">
        <w:rPr>
          <w:rFonts w:eastAsia="仿宋_GB2312"/>
        </w:rPr>
        <w:t>%</w:t>
      </w:r>
      <w:r w:rsidRPr="00573437">
        <w:rPr>
          <w:rFonts w:eastAsia="仿宋_GB2312"/>
        </w:rPr>
        <w:t>，贸易型企业出口下降</w:t>
      </w:r>
      <w:r w:rsidRPr="00573437">
        <w:rPr>
          <w:rFonts w:eastAsia="仿宋_GB2312" w:hint="eastAsia"/>
        </w:rPr>
        <w:t>15.4</w:t>
      </w:r>
      <w:r w:rsidRPr="00573437">
        <w:rPr>
          <w:rFonts w:eastAsia="仿宋_GB2312"/>
        </w:rPr>
        <w:t>%</w:t>
      </w:r>
      <w:r w:rsidRPr="00573437">
        <w:rPr>
          <w:rFonts w:eastAsia="仿宋_GB2312"/>
        </w:rPr>
        <w:t>。从出口商品看，机电产品、高新技术产品出口分别下降</w:t>
      </w:r>
      <w:r w:rsidRPr="00573437">
        <w:rPr>
          <w:rFonts w:eastAsia="仿宋_GB2312" w:hint="eastAsia"/>
        </w:rPr>
        <w:t>9.6</w:t>
      </w:r>
      <w:r w:rsidRPr="00573437">
        <w:rPr>
          <w:rFonts w:eastAsia="仿宋_GB2312"/>
        </w:rPr>
        <w:t>%</w:t>
      </w:r>
      <w:r w:rsidRPr="00573437">
        <w:rPr>
          <w:rFonts w:eastAsia="仿宋_GB2312"/>
        </w:rPr>
        <w:t>和</w:t>
      </w:r>
      <w:r w:rsidRPr="00573437">
        <w:rPr>
          <w:rFonts w:eastAsia="仿宋_GB2312" w:hint="eastAsia"/>
        </w:rPr>
        <w:t>10.4%</w:t>
      </w:r>
      <w:r w:rsidRPr="00573437">
        <w:rPr>
          <w:rFonts w:eastAsia="仿宋_GB2312"/>
        </w:rPr>
        <w:t>。</w:t>
      </w:r>
    </w:p>
    <w:p w:rsidR="00573437" w:rsidRPr="00573437" w:rsidRDefault="00573437" w:rsidP="00573437">
      <w:pPr>
        <w:spacing w:line="580" w:lineRule="exact"/>
        <w:jc w:val="center"/>
        <w:rPr>
          <w:rFonts w:ascii="黑体" w:eastAsia="黑体"/>
          <w:sz w:val="28"/>
          <w:szCs w:val="28"/>
        </w:rPr>
      </w:pPr>
      <w:r w:rsidRPr="00573437">
        <w:rPr>
          <w:rFonts w:ascii="黑体" w:eastAsia="黑体"/>
          <w:sz w:val="28"/>
          <w:szCs w:val="28"/>
        </w:rPr>
        <w:t>201</w:t>
      </w:r>
      <w:r w:rsidRPr="00573437">
        <w:rPr>
          <w:rFonts w:ascii="黑体" w:eastAsia="黑体" w:hint="eastAsia"/>
          <w:sz w:val="28"/>
          <w:szCs w:val="28"/>
        </w:rPr>
        <w:t>6</w:t>
      </w:r>
      <w:r w:rsidRPr="00573437">
        <w:rPr>
          <w:rFonts w:ascii="黑体" w:eastAsia="黑体"/>
          <w:sz w:val="28"/>
          <w:szCs w:val="28"/>
        </w:rPr>
        <w:t>年全省出口主要分类及地区分布</w:t>
      </w:r>
    </w:p>
    <w:tbl>
      <w:tblPr>
        <w:tblW w:w="8379" w:type="dxa"/>
        <w:tblCellMar>
          <w:left w:w="0" w:type="dxa"/>
          <w:right w:w="0" w:type="dxa"/>
        </w:tblCellMar>
        <w:tblLook w:val="0000" w:firstRow="0" w:lastRow="0" w:firstColumn="0" w:lastColumn="0" w:noHBand="0" w:noVBand="0"/>
      </w:tblPr>
      <w:tblGrid>
        <w:gridCol w:w="3459"/>
        <w:gridCol w:w="2694"/>
        <w:gridCol w:w="2226"/>
      </w:tblGrid>
      <w:tr w:rsidR="00573437" w:rsidRPr="00573437" w:rsidTr="00BC0F8D">
        <w:trPr>
          <w:trHeight w:hRule="exact" w:val="454"/>
          <w:tblHeader/>
        </w:trPr>
        <w:tc>
          <w:tcPr>
            <w:tcW w:w="3459"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 xml:space="preserve">指  </w:t>
            </w:r>
            <w:r w:rsidRPr="00573437">
              <w:rPr>
                <w:rFonts w:ascii="宋体" w:hAnsi="宋体" w:hint="eastAsia"/>
                <w:sz w:val="21"/>
                <w:szCs w:val="21"/>
              </w:rPr>
              <w:t xml:space="preserve"> </w:t>
            </w:r>
            <w:r w:rsidRPr="00573437">
              <w:rPr>
                <w:rFonts w:ascii="宋体" w:hAnsi="宋体"/>
                <w:sz w:val="21"/>
                <w:szCs w:val="21"/>
              </w:rPr>
              <w:t>标</w:t>
            </w:r>
          </w:p>
        </w:tc>
        <w:tc>
          <w:tcPr>
            <w:tcW w:w="2694"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绝对数</w:t>
            </w:r>
            <w:r w:rsidR="00FD251D">
              <w:rPr>
                <w:rFonts w:ascii="宋体" w:hAnsi="宋体"/>
                <w:sz w:val="21"/>
                <w:szCs w:val="21"/>
              </w:rPr>
              <w:t>（</w:t>
            </w:r>
            <w:r w:rsidR="00FD251D">
              <w:rPr>
                <w:rFonts w:ascii="宋体" w:hAnsi="宋体" w:hint="eastAsia"/>
                <w:sz w:val="21"/>
                <w:szCs w:val="21"/>
              </w:rPr>
              <w:t>亿美元</w:t>
            </w:r>
            <w:r w:rsidR="00FD251D">
              <w:rPr>
                <w:rFonts w:ascii="宋体" w:hAnsi="宋体"/>
                <w:sz w:val="21"/>
                <w:szCs w:val="21"/>
              </w:rPr>
              <w:t>）</w:t>
            </w:r>
          </w:p>
        </w:tc>
        <w:tc>
          <w:tcPr>
            <w:tcW w:w="2226" w:type="dxa"/>
            <w:tcBorders>
              <w:top w:val="single" w:sz="8" w:space="0" w:color="auto"/>
              <w:left w:val="nil"/>
              <w:bottom w:val="single" w:sz="4" w:space="0" w:color="auto"/>
              <w:right w:val="nil"/>
            </w:tcBorders>
            <w:tcMar>
              <w:top w:w="15" w:type="dxa"/>
              <w:left w:w="15" w:type="dxa"/>
              <w:bottom w:w="0" w:type="dxa"/>
              <w:right w:w="15" w:type="dxa"/>
            </w:tcMar>
            <w:vAlign w:val="center"/>
          </w:tcPr>
          <w:p w:rsidR="00573437" w:rsidRPr="00573437" w:rsidRDefault="00573437" w:rsidP="00573437">
            <w:pPr>
              <w:spacing w:line="240" w:lineRule="exact"/>
              <w:ind w:rightChars="5" w:right="16"/>
              <w:jc w:val="center"/>
              <w:rPr>
                <w:rFonts w:ascii="宋体" w:hAnsi="宋体"/>
                <w:sz w:val="21"/>
                <w:szCs w:val="21"/>
              </w:rPr>
            </w:pPr>
            <w:r w:rsidRPr="00573437">
              <w:rPr>
                <w:rFonts w:ascii="宋体" w:hAnsi="宋体"/>
                <w:sz w:val="21"/>
                <w:szCs w:val="21"/>
              </w:rPr>
              <w:t>比上年增长（%）</w:t>
            </w:r>
          </w:p>
        </w:tc>
      </w:tr>
      <w:tr w:rsidR="00573437" w:rsidRPr="00573437" w:rsidTr="00CF29ED">
        <w:trPr>
          <w:trHeight w:hRule="exact" w:val="397"/>
        </w:trPr>
        <w:tc>
          <w:tcPr>
            <w:tcW w:w="345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出口额</w:t>
            </w:r>
          </w:p>
        </w:tc>
        <w:tc>
          <w:tcPr>
            <w:tcW w:w="2694" w:type="dxa"/>
            <w:tcBorders>
              <w:top w:val="nil"/>
              <w:left w:val="nil"/>
              <w:bottom w:val="nil"/>
            </w:tcBorders>
            <w:tcMar>
              <w:top w:w="15" w:type="dxa"/>
              <w:left w:w="15" w:type="dxa"/>
              <w:bottom w:w="0" w:type="dxa"/>
              <w:right w:w="15" w:type="dxa"/>
            </w:tcMar>
            <w:vAlign w:val="center"/>
          </w:tcPr>
          <w:p w:rsidR="00573437" w:rsidRPr="00573437" w:rsidRDefault="00573437" w:rsidP="00573437">
            <w:pPr>
              <w:wordWrap w:val="0"/>
              <w:spacing w:line="240" w:lineRule="exact"/>
              <w:ind w:rightChars="295" w:right="944"/>
              <w:jc w:val="right"/>
              <w:rPr>
                <w:rFonts w:ascii="宋体" w:hAnsi="宋体"/>
                <w:sz w:val="21"/>
                <w:szCs w:val="21"/>
              </w:rPr>
            </w:pPr>
            <w:r w:rsidRPr="00573437">
              <w:rPr>
                <w:rFonts w:ascii="宋体" w:hAnsi="宋体" w:hint="eastAsia"/>
                <w:sz w:val="21"/>
                <w:szCs w:val="21"/>
              </w:rPr>
              <w:t xml:space="preserve"> 284.8</w:t>
            </w:r>
          </w:p>
        </w:tc>
        <w:tc>
          <w:tcPr>
            <w:tcW w:w="2226" w:type="dxa"/>
            <w:tcBorders>
              <w:top w:val="single" w:sz="4" w:space="0" w:color="auto"/>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-11.7</w:t>
            </w:r>
          </w:p>
        </w:tc>
      </w:tr>
      <w:tr w:rsidR="00573437" w:rsidRPr="00573437" w:rsidTr="00CF29ED">
        <w:trPr>
          <w:trHeight w:hRule="exact" w:val="397"/>
        </w:trPr>
        <w:tc>
          <w:tcPr>
            <w:tcW w:w="345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其中：机电产品</w:t>
            </w:r>
          </w:p>
        </w:tc>
        <w:tc>
          <w:tcPr>
            <w:tcW w:w="2694" w:type="dxa"/>
            <w:tcBorders>
              <w:top w:val="nil"/>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154.2</w:t>
            </w:r>
          </w:p>
        </w:tc>
        <w:tc>
          <w:tcPr>
            <w:tcW w:w="2226" w:type="dxa"/>
            <w:tcBorders>
              <w:top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-9.6</w:t>
            </w:r>
          </w:p>
        </w:tc>
      </w:tr>
      <w:tr w:rsidR="00573437" w:rsidRPr="00573437" w:rsidTr="00CF29ED">
        <w:trPr>
          <w:trHeight w:hRule="exact" w:val="397"/>
        </w:trPr>
        <w:tc>
          <w:tcPr>
            <w:tcW w:w="345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其中：高新技术产品</w:t>
            </w:r>
          </w:p>
        </w:tc>
        <w:tc>
          <w:tcPr>
            <w:tcW w:w="2694" w:type="dxa"/>
            <w:tcBorders>
              <w:top w:val="nil"/>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59.7</w:t>
            </w:r>
          </w:p>
        </w:tc>
        <w:tc>
          <w:tcPr>
            <w:tcW w:w="2226" w:type="dxa"/>
            <w:tcBorders>
              <w:top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-10.4</w:t>
            </w:r>
          </w:p>
        </w:tc>
      </w:tr>
      <w:tr w:rsidR="00573437" w:rsidRPr="00573437" w:rsidTr="00CF29ED">
        <w:trPr>
          <w:trHeight w:hRule="exact" w:val="397"/>
        </w:trPr>
        <w:tc>
          <w:tcPr>
            <w:tcW w:w="345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其中：一般贸易</w:t>
            </w:r>
          </w:p>
        </w:tc>
        <w:tc>
          <w:tcPr>
            <w:tcW w:w="2694" w:type="dxa"/>
            <w:tcBorders>
              <w:top w:val="nil"/>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204.0</w:t>
            </w:r>
          </w:p>
        </w:tc>
        <w:tc>
          <w:tcPr>
            <w:tcW w:w="2226" w:type="dxa"/>
            <w:tcBorders>
              <w:top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-11.8</w:t>
            </w:r>
          </w:p>
        </w:tc>
      </w:tr>
      <w:tr w:rsidR="00573437" w:rsidRPr="00573437" w:rsidTr="00CF29ED">
        <w:trPr>
          <w:trHeight w:hRule="exact" w:val="397"/>
        </w:trPr>
        <w:tc>
          <w:tcPr>
            <w:tcW w:w="3459" w:type="dxa"/>
            <w:tcBorders>
              <w:top w:val="nil"/>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加工贸易</w:t>
            </w:r>
          </w:p>
        </w:tc>
        <w:tc>
          <w:tcPr>
            <w:tcW w:w="2694" w:type="dxa"/>
            <w:tcBorders>
              <w:top w:val="nil"/>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71.9</w:t>
            </w:r>
          </w:p>
        </w:tc>
        <w:tc>
          <w:tcPr>
            <w:tcW w:w="2226" w:type="dxa"/>
            <w:tcBorders>
              <w:top w:val="nil"/>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-10.2</w:t>
            </w:r>
          </w:p>
        </w:tc>
      </w:tr>
      <w:tr w:rsidR="00573437" w:rsidRPr="00573437" w:rsidTr="00CF29ED">
        <w:trPr>
          <w:trHeight w:hRule="exact" w:val="397"/>
        </w:trPr>
        <w:tc>
          <w:tcPr>
            <w:tcW w:w="3459"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其中：对亚洲</w:t>
            </w:r>
          </w:p>
        </w:tc>
        <w:tc>
          <w:tcPr>
            <w:tcW w:w="2694" w:type="dxa"/>
            <w:tcBorders>
              <w:top w:val="nil"/>
              <w:lef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122.5</w:t>
            </w:r>
          </w:p>
        </w:tc>
        <w:tc>
          <w:tcPr>
            <w:tcW w:w="2226" w:type="dxa"/>
            <w:tcBorders>
              <w:top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-12.0</w:t>
            </w:r>
          </w:p>
        </w:tc>
      </w:tr>
      <w:tr w:rsidR="00573437" w:rsidRPr="00573437" w:rsidTr="00CF29ED">
        <w:trPr>
          <w:trHeight w:hRule="exact" w:val="397"/>
        </w:trPr>
        <w:tc>
          <w:tcPr>
            <w:tcW w:w="3459"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对欧洲</w:t>
            </w:r>
          </w:p>
        </w:tc>
        <w:tc>
          <w:tcPr>
            <w:tcW w:w="2694" w:type="dxa"/>
            <w:tcBorders>
              <w:top w:val="nil"/>
              <w:lef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57.7</w:t>
            </w:r>
          </w:p>
        </w:tc>
        <w:tc>
          <w:tcPr>
            <w:tcW w:w="2226" w:type="dxa"/>
            <w:tcBorders>
              <w:top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-6.9</w:t>
            </w:r>
          </w:p>
        </w:tc>
      </w:tr>
      <w:tr w:rsidR="00573437" w:rsidRPr="00573437" w:rsidTr="00CF29ED">
        <w:trPr>
          <w:trHeight w:hRule="exact" w:val="397"/>
        </w:trPr>
        <w:tc>
          <w:tcPr>
            <w:tcW w:w="3459" w:type="dxa"/>
            <w:tcBorders>
              <w:left w:val="nil"/>
              <w:bottom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对北美洲</w:t>
            </w:r>
          </w:p>
        </w:tc>
        <w:tc>
          <w:tcPr>
            <w:tcW w:w="2694" w:type="dxa"/>
            <w:tcBorders>
              <w:left w:val="nil"/>
              <w:bottom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58.5</w:t>
            </w:r>
          </w:p>
        </w:tc>
        <w:tc>
          <w:tcPr>
            <w:tcW w:w="2226" w:type="dxa"/>
            <w:tcBorders>
              <w:bottom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-3.5</w:t>
            </w:r>
          </w:p>
        </w:tc>
      </w:tr>
      <w:tr w:rsidR="00573437" w:rsidRPr="00573437" w:rsidTr="00CF29ED">
        <w:trPr>
          <w:trHeight w:hRule="exact" w:val="397"/>
        </w:trPr>
        <w:tc>
          <w:tcPr>
            <w:tcW w:w="3459"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对非洲</w:t>
            </w:r>
          </w:p>
        </w:tc>
        <w:tc>
          <w:tcPr>
            <w:tcW w:w="2694" w:type="dxa"/>
            <w:tcBorders>
              <w:top w:val="nil"/>
              <w:lef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17.2</w:t>
            </w:r>
          </w:p>
        </w:tc>
        <w:tc>
          <w:tcPr>
            <w:tcW w:w="2226" w:type="dxa"/>
            <w:tcBorders>
              <w:top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-20.3</w:t>
            </w:r>
          </w:p>
        </w:tc>
      </w:tr>
      <w:tr w:rsidR="00573437" w:rsidRPr="00573437" w:rsidTr="00CF29ED">
        <w:trPr>
          <w:trHeight w:hRule="exact" w:val="397"/>
        </w:trPr>
        <w:tc>
          <w:tcPr>
            <w:tcW w:w="3459" w:type="dxa"/>
            <w:tcBorders>
              <w:top w:val="nil"/>
              <w:left w:val="nil"/>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对拉丁美洲</w:t>
            </w:r>
          </w:p>
        </w:tc>
        <w:tc>
          <w:tcPr>
            <w:tcW w:w="2694" w:type="dxa"/>
            <w:tcBorders>
              <w:top w:val="nil"/>
              <w:lef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23.3</w:t>
            </w:r>
          </w:p>
        </w:tc>
        <w:tc>
          <w:tcPr>
            <w:tcW w:w="2226" w:type="dxa"/>
            <w:tcBorders>
              <w:top w:val="nil"/>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-27.7</w:t>
            </w:r>
          </w:p>
        </w:tc>
      </w:tr>
      <w:tr w:rsidR="00573437" w:rsidRPr="00573437" w:rsidTr="00CF29ED">
        <w:trPr>
          <w:trHeight w:hRule="exact" w:val="397"/>
        </w:trPr>
        <w:tc>
          <w:tcPr>
            <w:tcW w:w="3459" w:type="dxa"/>
            <w:tcBorders>
              <w:left w:val="nil"/>
              <w:bottom w:val="single" w:sz="8" w:space="0" w:color="auto"/>
              <w:right w:val="single" w:sz="4" w:space="0" w:color="auto"/>
            </w:tcBorders>
            <w:tcMar>
              <w:top w:w="15" w:type="dxa"/>
              <w:left w:w="15" w:type="dxa"/>
              <w:bottom w:w="0" w:type="dxa"/>
              <w:right w:w="15" w:type="dxa"/>
            </w:tcMar>
            <w:vAlign w:val="center"/>
          </w:tcPr>
          <w:p w:rsidR="00573437" w:rsidRPr="00573437" w:rsidRDefault="00573437" w:rsidP="00573437">
            <w:pPr>
              <w:spacing w:line="240" w:lineRule="exact"/>
              <w:ind w:rightChars="5" w:right="16"/>
              <w:rPr>
                <w:rFonts w:ascii="宋体" w:hAnsi="宋体"/>
                <w:sz w:val="21"/>
                <w:szCs w:val="21"/>
              </w:rPr>
            </w:pPr>
            <w:r w:rsidRPr="00573437">
              <w:rPr>
                <w:rFonts w:ascii="宋体" w:hAnsi="宋体"/>
                <w:sz w:val="21"/>
                <w:szCs w:val="21"/>
              </w:rPr>
              <w:t xml:space="preserve">        对大洋洲</w:t>
            </w:r>
          </w:p>
        </w:tc>
        <w:tc>
          <w:tcPr>
            <w:tcW w:w="2694" w:type="dxa"/>
            <w:tcBorders>
              <w:left w:val="nil"/>
              <w:bottom w:val="single" w:sz="8" w:space="0" w:color="auto"/>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5.6</w:t>
            </w:r>
          </w:p>
        </w:tc>
        <w:tc>
          <w:tcPr>
            <w:tcW w:w="2226" w:type="dxa"/>
            <w:tcBorders>
              <w:bottom w:val="single" w:sz="8" w:space="0" w:color="auto"/>
              <w:right w:val="nil"/>
            </w:tcBorders>
            <w:tcMar>
              <w:top w:w="15" w:type="dxa"/>
              <w:left w:w="15" w:type="dxa"/>
              <w:bottom w:w="0" w:type="dxa"/>
              <w:right w:w="15" w:type="dxa"/>
            </w:tcMar>
            <w:vAlign w:val="center"/>
          </w:tcPr>
          <w:p w:rsidR="00573437" w:rsidRPr="00573437" w:rsidRDefault="00573437" w:rsidP="00573437">
            <w:pPr>
              <w:spacing w:line="240" w:lineRule="exact"/>
              <w:ind w:rightChars="295" w:right="944"/>
              <w:jc w:val="right"/>
              <w:rPr>
                <w:rFonts w:ascii="宋体" w:hAnsi="宋体"/>
                <w:sz w:val="21"/>
                <w:szCs w:val="21"/>
              </w:rPr>
            </w:pPr>
            <w:r w:rsidRPr="00573437">
              <w:rPr>
                <w:rFonts w:ascii="宋体" w:hAnsi="宋体" w:hint="eastAsia"/>
                <w:sz w:val="21"/>
                <w:szCs w:val="21"/>
              </w:rPr>
              <w:t>-21.3</w:t>
            </w:r>
          </w:p>
        </w:tc>
      </w:tr>
    </w:tbl>
    <w:p w:rsidR="00573437" w:rsidRPr="00573437" w:rsidRDefault="00573437" w:rsidP="00573437">
      <w:pPr>
        <w:spacing w:line="580" w:lineRule="exact"/>
        <w:ind w:firstLine="648"/>
        <w:rPr>
          <w:rFonts w:eastAsia="仿宋_GB2312"/>
          <w:spacing w:val="2"/>
        </w:rPr>
      </w:pPr>
      <w:r w:rsidRPr="00573437">
        <w:rPr>
          <w:rFonts w:eastAsia="仿宋_GB2312"/>
          <w:spacing w:val="2"/>
        </w:rPr>
        <w:t>全省亿元以上在建省外投资项目</w:t>
      </w:r>
      <w:r w:rsidRPr="00573437">
        <w:rPr>
          <w:rFonts w:eastAsia="仿宋_GB2312" w:hint="eastAsia"/>
          <w:spacing w:val="2"/>
        </w:rPr>
        <w:t>5454</w:t>
      </w:r>
      <w:r w:rsidRPr="00573437">
        <w:rPr>
          <w:rFonts w:eastAsia="仿宋_GB2312"/>
          <w:spacing w:val="2"/>
        </w:rPr>
        <w:t>个，当年实际到位资金</w:t>
      </w:r>
      <w:r w:rsidRPr="00573437">
        <w:rPr>
          <w:rFonts w:eastAsia="仿宋_GB2312" w:hint="eastAsia"/>
          <w:spacing w:val="2"/>
        </w:rPr>
        <w:t>9903.3</w:t>
      </w:r>
      <w:r w:rsidRPr="00573437">
        <w:rPr>
          <w:rFonts w:eastAsia="仿宋_GB2312"/>
          <w:spacing w:val="2"/>
        </w:rPr>
        <w:t>亿元，比上年增长</w:t>
      </w:r>
      <w:r w:rsidRPr="00573437">
        <w:rPr>
          <w:rFonts w:eastAsia="仿宋_GB2312" w:hint="eastAsia"/>
          <w:spacing w:val="2"/>
        </w:rPr>
        <w:t>10.4</w:t>
      </w:r>
      <w:r w:rsidRPr="00573437">
        <w:rPr>
          <w:rFonts w:eastAsia="仿宋_GB2312"/>
          <w:spacing w:val="2"/>
        </w:rPr>
        <w:t>%</w:t>
      </w:r>
      <w:r w:rsidRPr="00573437">
        <w:rPr>
          <w:rFonts w:eastAsia="仿宋_GB2312"/>
          <w:spacing w:val="2"/>
        </w:rPr>
        <w:t>。全年新批外商投资项目</w:t>
      </w:r>
      <w:r w:rsidRPr="00573437">
        <w:rPr>
          <w:rFonts w:eastAsia="仿宋_GB2312" w:hint="eastAsia"/>
          <w:spacing w:val="2"/>
        </w:rPr>
        <w:t>267</w:t>
      </w:r>
      <w:r w:rsidRPr="00573437">
        <w:rPr>
          <w:rFonts w:eastAsia="仿宋_GB2312"/>
          <w:spacing w:val="2"/>
        </w:rPr>
        <w:t>个，下降</w:t>
      </w:r>
      <w:r w:rsidRPr="00573437">
        <w:rPr>
          <w:rFonts w:eastAsia="仿宋_GB2312" w:hint="eastAsia"/>
          <w:spacing w:val="2"/>
        </w:rPr>
        <w:t>7.6</w:t>
      </w:r>
      <w:r w:rsidRPr="00573437">
        <w:rPr>
          <w:rFonts w:eastAsia="仿宋_GB2312"/>
          <w:spacing w:val="2"/>
        </w:rPr>
        <w:t>%</w:t>
      </w:r>
      <w:r w:rsidRPr="00573437">
        <w:rPr>
          <w:rFonts w:eastAsia="仿宋_GB2312"/>
          <w:spacing w:val="2"/>
        </w:rPr>
        <w:t>；合同利用外资</w:t>
      </w:r>
      <w:r w:rsidRPr="00573437">
        <w:rPr>
          <w:rFonts w:eastAsia="仿宋_GB2312" w:hint="eastAsia"/>
          <w:spacing w:val="2"/>
        </w:rPr>
        <w:t>41.1</w:t>
      </w:r>
      <w:r w:rsidRPr="00573437">
        <w:rPr>
          <w:rFonts w:eastAsia="仿宋_GB2312"/>
          <w:spacing w:val="2"/>
        </w:rPr>
        <w:t>亿美元，增长</w:t>
      </w:r>
      <w:r w:rsidRPr="00573437">
        <w:rPr>
          <w:rFonts w:eastAsia="仿宋_GB2312" w:hint="eastAsia"/>
          <w:spacing w:val="2"/>
        </w:rPr>
        <w:t>4.5</w:t>
      </w:r>
      <w:r w:rsidRPr="00573437">
        <w:rPr>
          <w:rFonts w:eastAsia="仿宋_GB2312"/>
          <w:spacing w:val="2"/>
        </w:rPr>
        <w:t>%</w:t>
      </w:r>
      <w:r w:rsidRPr="00573437">
        <w:rPr>
          <w:rFonts w:eastAsia="仿宋_GB2312"/>
          <w:spacing w:val="2"/>
        </w:rPr>
        <w:t>；实际利用外商直接投资</w:t>
      </w:r>
      <w:r w:rsidRPr="00573437">
        <w:rPr>
          <w:rFonts w:eastAsia="仿宋_GB2312" w:hint="eastAsia"/>
          <w:spacing w:val="2"/>
        </w:rPr>
        <w:t>147.7</w:t>
      </w:r>
      <w:r w:rsidRPr="00573437">
        <w:rPr>
          <w:rFonts w:eastAsia="仿宋_GB2312"/>
          <w:spacing w:val="2"/>
        </w:rPr>
        <w:t>亿美元，增长</w:t>
      </w:r>
      <w:r w:rsidRPr="00573437">
        <w:rPr>
          <w:rFonts w:eastAsia="仿宋_GB2312" w:hint="eastAsia"/>
          <w:spacing w:val="2"/>
        </w:rPr>
        <w:t>8.4</w:t>
      </w:r>
      <w:r w:rsidRPr="00573437">
        <w:rPr>
          <w:rFonts w:eastAsia="仿宋_GB2312"/>
          <w:spacing w:val="2"/>
        </w:rPr>
        <w:t>%</w:t>
      </w:r>
      <w:r w:rsidRPr="00573437">
        <w:rPr>
          <w:rFonts w:eastAsia="仿宋_GB2312"/>
          <w:spacing w:val="2"/>
        </w:rPr>
        <w:t>。到</w:t>
      </w:r>
      <w:r w:rsidRPr="00573437">
        <w:rPr>
          <w:rFonts w:eastAsia="仿宋_GB2312"/>
          <w:spacing w:val="2"/>
        </w:rPr>
        <w:t>201</w:t>
      </w:r>
      <w:r w:rsidRPr="00573437">
        <w:rPr>
          <w:rFonts w:eastAsia="仿宋_GB2312" w:hint="eastAsia"/>
          <w:spacing w:val="2"/>
        </w:rPr>
        <w:t>6</w:t>
      </w:r>
      <w:r w:rsidRPr="00573437">
        <w:rPr>
          <w:rFonts w:eastAsia="仿宋_GB2312"/>
          <w:spacing w:val="2"/>
        </w:rPr>
        <w:t>年底，</w:t>
      </w:r>
      <w:r w:rsidRPr="00573437">
        <w:rPr>
          <w:rFonts w:eastAsia="仿宋_GB2312" w:hint="eastAsia"/>
          <w:spacing w:val="2"/>
        </w:rPr>
        <w:t>来皖投资的</w:t>
      </w:r>
      <w:r w:rsidRPr="00573437">
        <w:rPr>
          <w:rFonts w:eastAsia="仿宋_GB2312"/>
          <w:spacing w:val="2"/>
        </w:rPr>
        <w:t>境外世界</w:t>
      </w:r>
      <w:r w:rsidRPr="00573437">
        <w:rPr>
          <w:rFonts w:eastAsia="仿宋_GB2312"/>
          <w:spacing w:val="2"/>
        </w:rPr>
        <w:t>500</w:t>
      </w:r>
      <w:r w:rsidRPr="00573437">
        <w:rPr>
          <w:rFonts w:eastAsia="仿宋_GB2312"/>
          <w:spacing w:val="2"/>
        </w:rPr>
        <w:t>强企业</w:t>
      </w:r>
      <w:r w:rsidRPr="00573437">
        <w:rPr>
          <w:rFonts w:eastAsia="仿宋_GB2312" w:hint="eastAsia"/>
          <w:spacing w:val="2"/>
        </w:rPr>
        <w:t>增加</w:t>
      </w:r>
      <w:r w:rsidRPr="00573437">
        <w:rPr>
          <w:rFonts w:eastAsia="仿宋_GB2312"/>
          <w:spacing w:val="2"/>
        </w:rPr>
        <w:t>到</w:t>
      </w:r>
      <w:r w:rsidRPr="00573437">
        <w:rPr>
          <w:rFonts w:eastAsia="仿宋_GB2312" w:hint="eastAsia"/>
          <w:spacing w:val="2"/>
        </w:rPr>
        <w:t>73</w:t>
      </w:r>
      <w:r w:rsidRPr="00573437">
        <w:rPr>
          <w:rFonts w:eastAsia="仿宋_GB2312" w:hint="eastAsia"/>
          <w:spacing w:val="2"/>
        </w:rPr>
        <w:t>家，</w:t>
      </w:r>
      <w:r w:rsidRPr="00573437">
        <w:rPr>
          <w:rFonts w:eastAsia="仿宋_GB2312"/>
          <w:spacing w:val="2"/>
        </w:rPr>
        <w:t>其中当年新引进</w:t>
      </w:r>
      <w:r w:rsidRPr="00573437">
        <w:rPr>
          <w:rFonts w:eastAsia="仿宋_GB2312" w:hint="eastAsia"/>
          <w:spacing w:val="2"/>
        </w:rPr>
        <w:t>1</w:t>
      </w:r>
      <w:r w:rsidRPr="00573437">
        <w:rPr>
          <w:rFonts w:eastAsia="仿宋_GB2312" w:hint="eastAsia"/>
          <w:spacing w:val="2"/>
        </w:rPr>
        <w:t>家</w:t>
      </w:r>
      <w:r w:rsidRPr="00573437">
        <w:rPr>
          <w:rFonts w:eastAsia="仿宋_GB2312"/>
          <w:spacing w:val="2"/>
        </w:rPr>
        <w:t>。</w:t>
      </w:r>
    </w:p>
    <w:p w:rsidR="00573437" w:rsidRPr="00573437" w:rsidRDefault="00573437" w:rsidP="00573437">
      <w:pPr>
        <w:spacing w:line="580" w:lineRule="exact"/>
        <w:ind w:firstLine="640"/>
        <w:rPr>
          <w:rFonts w:eastAsia="仿宋_GB2312"/>
          <w:u w:val="single"/>
        </w:rPr>
      </w:pPr>
      <w:r w:rsidRPr="00573437">
        <w:rPr>
          <w:rFonts w:eastAsia="仿宋_GB2312"/>
        </w:rPr>
        <w:t>全年对外承包工程新签合同金额</w:t>
      </w:r>
      <w:r w:rsidRPr="00573437">
        <w:rPr>
          <w:rFonts w:eastAsia="仿宋_GB2312" w:hint="eastAsia"/>
        </w:rPr>
        <w:t>30.8</w:t>
      </w:r>
      <w:r w:rsidRPr="00573437">
        <w:rPr>
          <w:rFonts w:eastAsia="仿宋_GB2312"/>
        </w:rPr>
        <w:t>亿美元，比上年增长</w:t>
      </w:r>
      <w:r w:rsidRPr="00573437">
        <w:rPr>
          <w:rFonts w:eastAsia="仿宋_GB2312"/>
        </w:rPr>
        <w:t>0</w:t>
      </w:r>
      <w:r w:rsidRPr="00573437">
        <w:rPr>
          <w:rFonts w:eastAsia="仿宋_GB2312" w:hint="eastAsia"/>
        </w:rPr>
        <w:t>.2</w:t>
      </w:r>
      <w:r w:rsidRPr="00573437">
        <w:rPr>
          <w:rFonts w:eastAsia="仿宋_GB2312"/>
        </w:rPr>
        <w:t>%</w:t>
      </w:r>
      <w:r w:rsidRPr="00573437">
        <w:rPr>
          <w:rFonts w:eastAsia="仿宋_GB2312"/>
        </w:rPr>
        <w:t>；完成营业额</w:t>
      </w:r>
      <w:r w:rsidRPr="00573437">
        <w:rPr>
          <w:rFonts w:eastAsia="仿宋_GB2312"/>
        </w:rPr>
        <w:t>30.9</w:t>
      </w:r>
      <w:r w:rsidRPr="00573437">
        <w:rPr>
          <w:rFonts w:eastAsia="仿宋_GB2312"/>
        </w:rPr>
        <w:t>亿美元，</w:t>
      </w:r>
      <w:r w:rsidR="008D2DB8">
        <w:rPr>
          <w:rFonts w:eastAsia="仿宋_GB2312"/>
        </w:rPr>
        <w:t>增长</w:t>
      </w:r>
      <w:r w:rsidRPr="00573437">
        <w:rPr>
          <w:rFonts w:eastAsia="仿宋_GB2312" w:hint="eastAsia"/>
        </w:rPr>
        <w:t>14.9</w:t>
      </w:r>
      <w:r w:rsidRPr="00573437">
        <w:rPr>
          <w:rFonts w:eastAsia="仿宋_GB2312"/>
        </w:rPr>
        <w:t>%</w:t>
      </w:r>
      <w:r w:rsidRPr="00573437">
        <w:rPr>
          <w:rFonts w:eastAsia="仿宋_GB2312"/>
        </w:rPr>
        <w:t>。当年外派劳务人员</w:t>
      </w:r>
      <w:r w:rsidRPr="00573437">
        <w:rPr>
          <w:rFonts w:eastAsia="仿宋_GB2312" w:hint="eastAsia"/>
        </w:rPr>
        <w:t>10044</w:t>
      </w:r>
      <w:r w:rsidRPr="00573437">
        <w:rPr>
          <w:rFonts w:eastAsia="仿宋_GB2312"/>
        </w:rPr>
        <w:t>人，下降</w:t>
      </w:r>
      <w:r w:rsidRPr="00573437">
        <w:rPr>
          <w:rFonts w:eastAsia="仿宋_GB2312"/>
        </w:rPr>
        <w:t>4</w:t>
      </w:r>
      <w:r w:rsidRPr="00573437">
        <w:rPr>
          <w:rFonts w:eastAsia="仿宋_GB2312" w:hint="eastAsia"/>
        </w:rPr>
        <w:t>.3</w:t>
      </w:r>
      <w:r w:rsidRPr="00573437">
        <w:rPr>
          <w:rFonts w:eastAsia="仿宋_GB2312"/>
        </w:rPr>
        <w:t>%</w:t>
      </w:r>
      <w:r w:rsidRPr="00573437">
        <w:rPr>
          <w:rFonts w:eastAsia="仿宋_GB2312"/>
        </w:rPr>
        <w:t>。全年新批境外企业（机构）</w:t>
      </w:r>
      <w:r w:rsidRPr="00573437">
        <w:rPr>
          <w:rFonts w:eastAsia="仿宋_GB2312" w:hint="eastAsia"/>
        </w:rPr>
        <w:t>121</w:t>
      </w:r>
      <w:r w:rsidRPr="00573437">
        <w:rPr>
          <w:rFonts w:eastAsia="仿宋_GB2312"/>
        </w:rPr>
        <w:t>个，实际对外投资</w:t>
      </w:r>
      <w:r w:rsidRPr="00573437">
        <w:rPr>
          <w:rFonts w:eastAsia="仿宋_GB2312" w:hint="eastAsia"/>
        </w:rPr>
        <w:t>12.4</w:t>
      </w:r>
      <w:r w:rsidRPr="00573437">
        <w:rPr>
          <w:rFonts w:eastAsia="仿宋_GB2312"/>
        </w:rPr>
        <w:t>亿美元，增长</w:t>
      </w:r>
      <w:r w:rsidRPr="00573437">
        <w:rPr>
          <w:rFonts w:eastAsia="仿宋_GB2312" w:hint="eastAsia"/>
        </w:rPr>
        <w:t>28%</w:t>
      </w:r>
      <w:r w:rsidRPr="00573437">
        <w:rPr>
          <w:rFonts w:eastAsia="仿宋_GB2312" w:hint="eastAsia"/>
        </w:rPr>
        <w:t>，其中对“一带一路”沿线国家和地区投资</w:t>
      </w:r>
      <w:r w:rsidRPr="00573437">
        <w:rPr>
          <w:rFonts w:eastAsia="仿宋_GB2312" w:hint="eastAsia"/>
        </w:rPr>
        <w:t>0.7</w:t>
      </w:r>
      <w:r w:rsidRPr="00573437">
        <w:rPr>
          <w:rFonts w:eastAsia="仿宋_GB2312" w:hint="eastAsia"/>
        </w:rPr>
        <w:t>亿美元</w:t>
      </w:r>
      <w:r w:rsidRPr="00573437">
        <w:rPr>
          <w:rFonts w:eastAsia="仿宋_GB2312"/>
        </w:rPr>
        <w:t>。</w:t>
      </w:r>
    </w:p>
    <w:p w:rsidR="00573437" w:rsidRPr="00573437" w:rsidRDefault="00573437" w:rsidP="00573437">
      <w:pPr>
        <w:spacing w:line="580" w:lineRule="exact"/>
        <w:ind w:firstLine="640"/>
        <w:rPr>
          <w:rFonts w:ascii="黑体" w:eastAsia="黑体"/>
        </w:rPr>
      </w:pPr>
      <w:r w:rsidRPr="00573437">
        <w:rPr>
          <w:rFonts w:ascii="黑体" w:eastAsia="黑体" w:hint="eastAsia"/>
        </w:rPr>
        <w:t>七、交通、邮电和旅游</w:t>
      </w:r>
    </w:p>
    <w:p w:rsidR="00573437" w:rsidRPr="00573437" w:rsidRDefault="00573437" w:rsidP="00573437">
      <w:pPr>
        <w:widowControl/>
        <w:spacing w:line="580" w:lineRule="exact"/>
        <w:ind w:firstLine="648"/>
        <w:rPr>
          <w:rFonts w:ascii="仿宋" w:eastAsia="仿宋" w:hAnsi="仿宋"/>
        </w:rPr>
      </w:pPr>
      <w:r w:rsidRPr="00573437">
        <w:rPr>
          <w:rFonts w:eastAsia="仿宋_GB2312"/>
          <w:spacing w:val="2"/>
        </w:rPr>
        <w:t>全年旅客运输量</w:t>
      </w:r>
      <w:r w:rsidRPr="00573437">
        <w:rPr>
          <w:rFonts w:eastAsia="仿宋_GB2312" w:hint="eastAsia"/>
          <w:spacing w:val="2"/>
        </w:rPr>
        <w:t>8.1</w:t>
      </w:r>
      <w:r w:rsidRPr="00573437">
        <w:rPr>
          <w:rFonts w:eastAsia="仿宋_GB2312"/>
          <w:spacing w:val="2"/>
        </w:rPr>
        <w:t>亿人</w:t>
      </w:r>
      <w:r w:rsidRPr="00573437">
        <w:rPr>
          <w:rFonts w:ascii="仿宋" w:eastAsia="仿宋" w:hAnsi="仿宋" w:hint="eastAsia"/>
        </w:rPr>
        <w:t>，比上年下降6.5%；货物运输量36.5亿吨，增长5.5%。旅客运输周转量1231.4亿人公里，下降2%；货物运输周转量10883.2亿吨公里，增长4.8%。</w:t>
      </w:r>
      <w:r w:rsidRPr="00573437">
        <w:rPr>
          <w:rFonts w:ascii="仿宋" w:eastAsia="仿宋" w:hAnsi="仿宋"/>
        </w:rPr>
        <w:t>全年港口货物吞吐量</w:t>
      </w:r>
      <w:r w:rsidRPr="00573437">
        <w:rPr>
          <w:rFonts w:ascii="仿宋" w:eastAsia="仿宋" w:hAnsi="仿宋" w:hint="eastAsia"/>
        </w:rPr>
        <w:t>5.1亿</w:t>
      </w:r>
      <w:r w:rsidRPr="00573437">
        <w:rPr>
          <w:rFonts w:ascii="仿宋" w:eastAsia="仿宋" w:hAnsi="仿宋"/>
        </w:rPr>
        <w:t>吨，</w:t>
      </w:r>
      <w:r w:rsidRPr="00573437">
        <w:rPr>
          <w:rFonts w:ascii="仿宋" w:eastAsia="仿宋" w:hAnsi="仿宋" w:hint="eastAsia"/>
        </w:rPr>
        <w:t>增长8.</w:t>
      </w:r>
      <w:r w:rsidRPr="00573437">
        <w:rPr>
          <w:rFonts w:ascii="仿宋" w:eastAsia="仿宋" w:hAnsi="仿宋"/>
        </w:rPr>
        <w:t>1%，</w:t>
      </w:r>
      <w:r w:rsidRPr="00573437">
        <w:rPr>
          <w:rFonts w:ascii="仿宋" w:eastAsia="仿宋" w:hAnsi="仿宋" w:hint="eastAsia"/>
        </w:rPr>
        <w:t>其中外贸货物吞吐量1616.7万吨，下降2%。全省民航机场旅客吞吐量912.9万人次，增长12%，其中合肥新桥机场旅客吞吐量739.2万人次，增长11.8%。</w:t>
      </w:r>
    </w:p>
    <w:p w:rsidR="00573437" w:rsidRPr="00CF29ED" w:rsidRDefault="00573437" w:rsidP="00563B4B">
      <w:pPr>
        <w:widowControl/>
        <w:spacing w:beforeLines="30" w:before="93" w:afterLines="30" w:after="93" w:line="600" w:lineRule="exact"/>
        <w:jc w:val="center"/>
        <w:rPr>
          <w:rFonts w:ascii="黑体" w:eastAsia="黑体"/>
          <w:sz w:val="28"/>
          <w:szCs w:val="28"/>
        </w:rPr>
      </w:pPr>
      <w:r w:rsidRPr="00CF29ED">
        <w:rPr>
          <w:rFonts w:ascii="黑体" w:eastAsia="黑体"/>
          <w:sz w:val="28"/>
          <w:szCs w:val="28"/>
        </w:rPr>
        <w:t>20</w:t>
      </w:r>
      <w:r w:rsidRPr="00CF29ED">
        <w:rPr>
          <w:rFonts w:ascii="黑体" w:eastAsia="黑体" w:hint="eastAsia"/>
          <w:sz w:val="28"/>
          <w:szCs w:val="28"/>
        </w:rPr>
        <w:t>16</w:t>
      </w:r>
      <w:r w:rsidRPr="00CF29ED">
        <w:rPr>
          <w:rFonts w:ascii="黑体" w:eastAsia="黑体"/>
          <w:sz w:val="28"/>
          <w:szCs w:val="28"/>
        </w:rPr>
        <w:t>年</w:t>
      </w:r>
      <w:r w:rsidRPr="00CF29ED">
        <w:rPr>
          <w:rFonts w:ascii="黑体" w:eastAsia="黑体" w:hint="eastAsia"/>
          <w:sz w:val="28"/>
          <w:szCs w:val="28"/>
        </w:rPr>
        <w:t>全省</w:t>
      </w:r>
      <w:r w:rsidRPr="00CF29ED">
        <w:rPr>
          <w:rFonts w:ascii="黑体" w:eastAsia="黑体"/>
          <w:sz w:val="28"/>
          <w:szCs w:val="28"/>
        </w:rPr>
        <w:t>各种运输方式</w:t>
      </w:r>
      <w:r w:rsidRPr="00CF29ED">
        <w:rPr>
          <w:rFonts w:ascii="黑体" w:eastAsia="黑体" w:hint="eastAsia"/>
          <w:sz w:val="28"/>
          <w:szCs w:val="28"/>
        </w:rPr>
        <w:t>完成</w:t>
      </w:r>
      <w:r w:rsidRPr="00CF29ED">
        <w:rPr>
          <w:rFonts w:ascii="黑体" w:eastAsia="黑体"/>
          <w:sz w:val="28"/>
          <w:szCs w:val="28"/>
        </w:rPr>
        <w:t>旅客运输量</w:t>
      </w:r>
      <w:r w:rsidRPr="00CF29ED">
        <w:rPr>
          <w:rFonts w:ascii="黑体" w:eastAsia="黑体" w:hint="eastAsia"/>
          <w:sz w:val="28"/>
          <w:szCs w:val="28"/>
        </w:rPr>
        <w:t>及增长速度</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50"/>
        <w:gridCol w:w="1386"/>
        <w:gridCol w:w="1985"/>
        <w:gridCol w:w="1833"/>
      </w:tblGrid>
      <w:tr w:rsidR="00573437" w:rsidRPr="00573437" w:rsidTr="00192BFB">
        <w:trPr>
          <w:trHeight w:val="418"/>
          <w:jc w:val="center"/>
        </w:trPr>
        <w:tc>
          <w:tcPr>
            <w:tcW w:w="2250" w:type="dxa"/>
            <w:tcBorders>
              <w:bottom w:val="single" w:sz="4" w:space="0" w:color="auto"/>
            </w:tcBorders>
            <w:shd w:val="clear" w:color="auto" w:fill="auto"/>
            <w:vAlign w:val="center"/>
          </w:tcPr>
          <w:p w:rsidR="00573437" w:rsidRPr="00CF29ED" w:rsidRDefault="00573437" w:rsidP="00573437">
            <w:pPr>
              <w:jc w:val="center"/>
              <w:rPr>
                <w:rFonts w:ascii="宋体" w:hAnsi="宋体" w:cs="Arial Unicode MS"/>
                <w:sz w:val="21"/>
                <w:szCs w:val="21"/>
              </w:rPr>
            </w:pPr>
            <w:r w:rsidRPr="00CF29ED">
              <w:rPr>
                <w:rFonts w:ascii="宋体" w:hAnsi="宋体" w:hint="eastAsia"/>
                <w:sz w:val="21"/>
                <w:szCs w:val="21"/>
              </w:rPr>
              <w:t>指</w:t>
            </w:r>
            <w:r w:rsidRPr="00CF29ED">
              <w:rPr>
                <w:rFonts w:ascii="宋体" w:hAnsi="宋体"/>
                <w:sz w:val="21"/>
                <w:szCs w:val="21"/>
              </w:rPr>
              <w:t xml:space="preserve">  标</w:t>
            </w:r>
          </w:p>
        </w:tc>
        <w:tc>
          <w:tcPr>
            <w:tcW w:w="1386" w:type="dxa"/>
            <w:tcBorders>
              <w:bottom w:val="single" w:sz="4" w:space="0" w:color="auto"/>
            </w:tcBorders>
            <w:shd w:val="clear" w:color="auto" w:fill="auto"/>
            <w:vAlign w:val="center"/>
          </w:tcPr>
          <w:p w:rsidR="00573437" w:rsidRPr="00CF29ED" w:rsidRDefault="00573437" w:rsidP="00573437">
            <w:pPr>
              <w:jc w:val="center"/>
              <w:rPr>
                <w:rFonts w:ascii="宋体" w:hAnsi="宋体" w:cs="Arial Unicode MS"/>
                <w:sz w:val="21"/>
                <w:szCs w:val="21"/>
              </w:rPr>
            </w:pPr>
            <w:r w:rsidRPr="00CF29ED">
              <w:rPr>
                <w:rFonts w:ascii="宋体" w:hAnsi="宋体" w:hint="eastAsia"/>
                <w:sz w:val="21"/>
                <w:szCs w:val="21"/>
              </w:rPr>
              <w:t>单</w:t>
            </w:r>
            <w:r w:rsidRPr="00CF29ED">
              <w:rPr>
                <w:rFonts w:ascii="宋体" w:hAnsi="宋体"/>
                <w:sz w:val="21"/>
                <w:szCs w:val="21"/>
              </w:rPr>
              <w:t xml:space="preserve"> 位</w:t>
            </w:r>
          </w:p>
        </w:tc>
        <w:tc>
          <w:tcPr>
            <w:tcW w:w="1985" w:type="dxa"/>
            <w:tcBorders>
              <w:bottom w:val="single" w:sz="4" w:space="0" w:color="auto"/>
            </w:tcBorders>
            <w:shd w:val="clear" w:color="auto" w:fill="auto"/>
            <w:vAlign w:val="center"/>
          </w:tcPr>
          <w:p w:rsidR="00573437" w:rsidRPr="00CF29ED" w:rsidRDefault="00573437" w:rsidP="00573437">
            <w:pPr>
              <w:jc w:val="center"/>
              <w:rPr>
                <w:rFonts w:ascii="宋体" w:hAnsi="宋体"/>
                <w:sz w:val="21"/>
                <w:szCs w:val="21"/>
              </w:rPr>
            </w:pPr>
            <w:r w:rsidRPr="00CF29ED">
              <w:rPr>
                <w:rFonts w:ascii="宋体" w:hAnsi="宋体" w:hint="eastAsia"/>
                <w:sz w:val="21"/>
                <w:szCs w:val="21"/>
              </w:rPr>
              <w:t>绝对数</w:t>
            </w:r>
          </w:p>
        </w:tc>
        <w:tc>
          <w:tcPr>
            <w:tcW w:w="1833" w:type="dxa"/>
            <w:tcBorders>
              <w:bottom w:val="single" w:sz="4" w:space="0" w:color="auto"/>
            </w:tcBorders>
            <w:shd w:val="clear" w:color="auto" w:fill="auto"/>
            <w:vAlign w:val="center"/>
          </w:tcPr>
          <w:p w:rsidR="00573437" w:rsidRPr="00CF29ED" w:rsidRDefault="00573437" w:rsidP="00573437">
            <w:pPr>
              <w:jc w:val="center"/>
              <w:rPr>
                <w:rFonts w:ascii="宋体" w:hAnsi="宋体" w:cs="Arial Unicode MS"/>
                <w:sz w:val="21"/>
                <w:szCs w:val="21"/>
              </w:rPr>
            </w:pPr>
            <w:r w:rsidRPr="00CF29ED">
              <w:rPr>
                <w:rFonts w:ascii="宋体" w:hAnsi="宋体" w:hint="eastAsia"/>
                <w:sz w:val="21"/>
                <w:szCs w:val="21"/>
              </w:rPr>
              <w:t>比上年增长</w:t>
            </w:r>
            <w:r w:rsidRPr="00CF29ED">
              <w:rPr>
                <w:rFonts w:ascii="宋体" w:hAnsi="宋体"/>
                <w:sz w:val="21"/>
                <w:szCs w:val="21"/>
              </w:rPr>
              <w:t>%</w:t>
            </w:r>
          </w:p>
        </w:tc>
      </w:tr>
      <w:tr w:rsidR="00573437" w:rsidRPr="00573437" w:rsidTr="00192BFB">
        <w:trPr>
          <w:trHeight w:hRule="exact" w:val="510"/>
          <w:jc w:val="center"/>
        </w:trPr>
        <w:tc>
          <w:tcPr>
            <w:tcW w:w="2250" w:type="dxa"/>
            <w:tcBorders>
              <w:bottom w:val="nil"/>
            </w:tcBorders>
            <w:shd w:val="clear" w:color="auto" w:fill="auto"/>
            <w:vAlign w:val="center"/>
          </w:tcPr>
          <w:p w:rsidR="00573437" w:rsidRPr="00CF29ED" w:rsidRDefault="00573437" w:rsidP="00192BFB">
            <w:pPr>
              <w:spacing w:line="580" w:lineRule="exact"/>
              <w:rPr>
                <w:rFonts w:ascii="宋体" w:hAnsi="宋体"/>
                <w:sz w:val="21"/>
                <w:szCs w:val="21"/>
              </w:rPr>
            </w:pPr>
            <w:r w:rsidRPr="00CF29ED">
              <w:rPr>
                <w:rFonts w:ascii="宋体" w:hAnsi="宋体" w:hint="eastAsia"/>
                <w:sz w:val="21"/>
                <w:szCs w:val="21"/>
              </w:rPr>
              <w:t>旅客运输量</w:t>
            </w:r>
          </w:p>
        </w:tc>
        <w:tc>
          <w:tcPr>
            <w:tcW w:w="1386" w:type="dxa"/>
            <w:tcBorders>
              <w:bottom w:val="nil"/>
            </w:tcBorders>
            <w:shd w:val="clear" w:color="auto" w:fill="auto"/>
            <w:vAlign w:val="center"/>
          </w:tcPr>
          <w:p w:rsidR="00573437" w:rsidRPr="00CF29ED" w:rsidRDefault="00573437" w:rsidP="00CF29ED">
            <w:pPr>
              <w:spacing w:line="400" w:lineRule="exact"/>
              <w:ind w:firstLineChars="100" w:firstLine="210"/>
              <w:rPr>
                <w:rFonts w:ascii="宋体" w:hAnsi="宋体" w:cs="Arial Unicode MS"/>
                <w:sz w:val="21"/>
                <w:szCs w:val="21"/>
              </w:rPr>
            </w:pPr>
            <w:r w:rsidRPr="00CF29ED">
              <w:rPr>
                <w:rFonts w:ascii="宋体" w:hAnsi="宋体" w:hint="eastAsia"/>
                <w:sz w:val="21"/>
                <w:szCs w:val="21"/>
              </w:rPr>
              <w:t>亿</w:t>
            </w:r>
            <w:r w:rsidRPr="00CF29ED">
              <w:rPr>
                <w:rFonts w:ascii="宋体" w:hAnsi="宋体"/>
                <w:sz w:val="21"/>
                <w:szCs w:val="21"/>
              </w:rPr>
              <w:t xml:space="preserve">  </w:t>
            </w:r>
            <w:r w:rsidRPr="00CF29ED">
              <w:rPr>
                <w:rFonts w:ascii="宋体" w:hAnsi="宋体" w:hint="eastAsia"/>
                <w:sz w:val="21"/>
                <w:szCs w:val="21"/>
              </w:rPr>
              <w:t>人</w:t>
            </w:r>
          </w:p>
        </w:tc>
        <w:tc>
          <w:tcPr>
            <w:tcW w:w="1985" w:type="dxa"/>
            <w:tcBorders>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8.</w:t>
            </w:r>
            <w:r w:rsidRPr="00CF29ED">
              <w:rPr>
                <w:rFonts w:ascii="宋体" w:hAnsi="宋体"/>
                <w:bCs/>
                <w:snapToGrid/>
                <w:kern w:val="0"/>
                <w:sz w:val="21"/>
                <w:szCs w:val="21"/>
              </w:rPr>
              <w:t>1</w:t>
            </w:r>
          </w:p>
        </w:tc>
        <w:tc>
          <w:tcPr>
            <w:tcW w:w="1833" w:type="dxa"/>
            <w:tcBorders>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-6.5</w:t>
            </w:r>
          </w:p>
        </w:tc>
      </w:tr>
      <w:tr w:rsidR="00573437" w:rsidRPr="00573437" w:rsidTr="00192BFB">
        <w:trPr>
          <w:trHeight w:hRule="exact" w:val="510"/>
          <w:jc w:val="center"/>
        </w:trPr>
        <w:tc>
          <w:tcPr>
            <w:tcW w:w="2250" w:type="dxa"/>
            <w:tcBorders>
              <w:top w:val="nil"/>
              <w:bottom w:val="nil"/>
            </w:tcBorders>
            <w:shd w:val="clear" w:color="auto" w:fill="auto"/>
            <w:vAlign w:val="center"/>
          </w:tcPr>
          <w:p w:rsidR="00573437" w:rsidRPr="00CF29ED" w:rsidRDefault="00573437" w:rsidP="008D2DB8">
            <w:pPr>
              <w:spacing w:line="400" w:lineRule="exact"/>
              <w:ind w:firstLineChars="200" w:firstLine="420"/>
              <w:rPr>
                <w:rFonts w:ascii="宋体" w:hAnsi="宋体"/>
                <w:sz w:val="21"/>
                <w:szCs w:val="21"/>
              </w:rPr>
            </w:pPr>
            <w:r w:rsidRPr="00CF29ED">
              <w:rPr>
                <w:rFonts w:ascii="宋体" w:hAnsi="宋体" w:hint="eastAsia"/>
                <w:sz w:val="21"/>
                <w:szCs w:val="21"/>
              </w:rPr>
              <w:t>其中：铁路</w:t>
            </w:r>
          </w:p>
        </w:tc>
        <w:tc>
          <w:tcPr>
            <w:tcW w:w="1386" w:type="dxa"/>
            <w:tcBorders>
              <w:top w:val="nil"/>
              <w:bottom w:val="nil"/>
            </w:tcBorders>
            <w:shd w:val="clear" w:color="auto" w:fill="auto"/>
            <w:vAlign w:val="center"/>
          </w:tcPr>
          <w:p w:rsidR="00573437" w:rsidRPr="00CF29ED" w:rsidRDefault="00573437" w:rsidP="00CF29ED">
            <w:pPr>
              <w:spacing w:line="400" w:lineRule="exact"/>
              <w:ind w:firstLineChars="100" w:firstLine="210"/>
              <w:rPr>
                <w:rFonts w:ascii="宋体" w:hAnsi="宋体" w:cs="Arial Unicode MS"/>
                <w:sz w:val="21"/>
                <w:szCs w:val="21"/>
              </w:rPr>
            </w:pPr>
            <w:r w:rsidRPr="00CF29ED">
              <w:rPr>
                <w:rFonts w:ascii="宋体" w:hAnsi="宋体" w:hint="eastAsia"/>
                <w:sz w:val="21"/>
                <w:szCs w:val="21"/>
              </w:rPr>
              <w:t>亿</w:t>
            </w:r>
            <w:r w:rsidRPr="00CF29ED">
              <w:rPr>
                <w:rFonts w:ascii="宋体" w:hAnsi="宋体"/>
                <w:sz w:val="21"/>
                <w:szCs w:val="21"/>
              </w:rPr>
              <w:t xml:space="preserve">  </w:t>
            </w:r>
            <w:r w:rsidRPr="00CF29ED">
              <w:rPr>
                <w:rFonts w:ascii="宋体" w:hAnsi="宋体" w:hint="eastAsia"/>
                <w:sz w:val="21"/>
                <w:szCs w:val="21"/>
              </w:rPr>
              <w:t>人</w:t>
            </w:r>
          </w:p>
        </w:tc>
        <w:tc>
          <w:tcPr>
            <w:tcW w:w="1985" w:type="dxa"/>
            <w:tcBorders>
              <w:top w:val="nil"/>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1.0</w:t>
            </w:r>
          </w:p>
        </w:tc>
        <w:tc>
          <w:tcPr>
            <w:tcW w:w="183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21.3</w:t>
            </w:r>
          </w:p>
        </w:tc>
      </w:tr>
      <w:tr w:rsidR="00573437" w:rsidRPr="00573437" w:rsidTr="00192BFB">
        <w:trPr>
          <w:trHeight w:hRule="exact" w:val="510"/>
          <w:jc w:val="center"/>
        </w:trPr>
        <w:tc>
          <w:tcPr>
            <w:tcW w:w="2250" w:type="dxa"/>
            <w:tcBorders>
              <w:top w:val="nil"/>
              <w:bottom w:val="nil"/>
            </w:tcBorders>
            <w:shd w:val="clear" w:color="auto" w:fill="auto"/>
            <w:vAlign w:val="center"/>
          </w:tcPr>
          <w:p w:rsidR="00573437" w:rsidRPr="00CF29ED" w:rsidRDefault="009863C5" w:rsidP="00192BFB">
            <w:pPr>
              <w:spacing w:line="400" w:lineRule="exact"/>
              <w:rPr>
                <w:rFonts w:ascii="宋体" w:hAnsi="宋体"/>
                <w:sz w:val="21"/>
                <w:szCs w:val="21"/>
              </w:rPr>
            </w:pPr>
            <w:r w:rsidRPr="00CF29ED">
              <w:rPr>
                <w:rFonts w:ascii="宋体" w:hAnsi="宋体" w:hint="eastAsia"/>
                <w:sz w:val="21"/>
                <w:szCs w:val="21"/>
              </w:rPr>
              <w:t xml:space="preserve">      </w:t>
            </w:r>
            <w:r w:rsidR="008D2DB8">
              <w:rPr>
                <w:rFonts w:ascii="宋体" w:hAnsi="宋体" w:hint="eastAsia"/>
                <w:sz w:val="21"/>
                <w:szCs w:val="21"/>
              </w:rPr>
              <w:t xml:space="preserve">    </w:t>
            </w:r>
            <w:r w:rsidR="00573437" w:rsidRPr="00CF29ED">
              <w:rPr>
                <w:rFonts w:ascii="宋体" w:hAnsi="宋体" w:hint="eastAsia"/>
                <w:sz w:val="21"/>
                <w:szCs w:val="21"/>
              </w:rPr>
              <w:t>公路</w:t>
            </w:r>
          </w:p>
        </w:tc>
        <w:tc>
          <w:tcPr>
            <w:tcW w:w="1386" w:type="dxa"/>
            <w:tcBorders>
              <w:top w:val="nil"/>
              <w:bottom w:val="nil"/>
            </w:tcBorders>
            <w:shd w:val="clear" w:color="auto" w:fill="auto"/>
            <w:vAlign w:val="center"/>
          </w:tcPr>
          <w:p w:rsidR="00573437" w:rsidRPr="00CF29ED" w:rsidRDefault="00573437" w:rsidP="00CF29ED">
            <w:pPr>
              <w:spacing w:line="400" w:lineRule="exact"/>
              <w:ind w:firstLineChars="100" w:firstLine="210"/>
              <w:rPr>
                <w:rFonts w:ascii="宋体" w:hAnsi="宋体" w:cs="Arial Unicode MS"/>
                <w:sz w:val="21"/>
                <w:szCs w:val="21"/>
              </w:rPr>
            </w:pPr>
            <w:r w:rsidRPr="00CF29ED">
              <w:rPr>
                <w:rFonts w:ascii="宋体" w:hAnsi="宋体" w:hint="eastAsia"/>
                <w:sz w:val="21"/>
                <w:szCs w:val="21"/>
              </w:rPr>
              <w:t>亿</w:t>
            </w:r>
            <w:r w:rsidRPr="00CF29ED">
              <w:rPr>
                <w:rFonts w:ascii="宋体" w:hAnsi="宋体"/>
                <w:sz w:val="21"/>
                <w:szCs w:val="21"/>
              </w:rPr>
              <w:t xml:space="preserve">  </w:t>
            </w:r>
            <w:r w:rsidRPr="00CF29ED">
              <w:rPr>
                <w:rFonts w:ascii="宋体" w:hAnsi="宋体" w:hint="eastAsia"/>
                <w:sz w:val="21"/>
                <w:szCs w:val="21"/>
              </w:rPr>
              <w:t>人</w:t>
            </w:r>
          </w:p>
        </w:tc>
        <w:tc>
          <w:tcPr>
            <w:tcW w:w="1985" w:type="dxa"/>
            <w:tcBorders>
              <w:top w:val="nil"/>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7.0</w:t>
            </w:r>
          </w:p>
        </w:tc>
        <w:tc>
          <w:tcPr>
            <w:tcW w:w="1833" w:type="dxa"/>
            <w:tcBorders>
              <w:top w:val="nil"/>
              <w:left w:val="nil"/>
              <w:bottom w:val="nil"/>
            </w:tcBorders>
            <w:shd w:val="clear" w:color="auto" w:fill="auto"/>
            <w:vAlign w:val="center"/>
          </w:tcPr>
          <w:p w:rsidR="00573437" w:rsidRPr="00166BF5" w:rsidRDefault="00791C84" w:rsidP="00573437">
            <w:pPr>
              <w:widowControl/>
              <w:spacing w:line="400" w:lineRule="exact"/>
              <w:ind w:rightChars="100" w:right="320"/>
              <w:jc w:val="right"/>
              <w:rPr>
                <w:rFonts w:ascii="宋体" w:hAnsi="宋体"/>
                <w:bCs/>
                <w:snapToGrid/>
                <w:kern w:val="0"/>
                <w:sz w:val="21"/>
                <w:szCs w:val="21"/>
              </w:rPr>
            </w:pPr>
            <w:r>
              <w:rPr>
                <w:rFonts w:ascii="宋体" w:hAnsi="宋体" w:hint="eastAsia"/>
                <w:bCs/>
                <w:snapToGrid/>
                <w:kern w:val="0"/>
                <w:sz w:val="21"/>
                <w:szCs w:val="21"/>
              </w:rPr>
              <w:t>-</w:t>
            </w:r>
            <w:r w:rsidR="00573437" w:rsidRPr="00791C84">
              <w:rPr>
                <w:rFonts w:ascii="宋体" w:hAnsi="宋体" w:hint="eastAsia"/>
                <w:bCs/>
                <w:snapToGrid/>
                <w:kern w:val="0"/>
                <w:sz w:val="21"/>
                <w:szCs w:val="21"/>
              </w:rPr>
              <w:t>9.7</w:t>
            </w:r>
          </w:p>
        </w:tc>
      </w:tr>
      <w:tr w:rsidR="00573437" w:rsidRPr="00573437" w:rsidTr="00192BFB">
        <w:trPr>
          <w:trHeight w:hRule="exact" w:val="510"/>
          <w:jc w:val="center"/>
        </w:trPr>
        <w:tc>
          <w:tcPr>
            <w:tcW w:w="2250" w:type="dxa"/>
            <w:tcBorders>
              <w:top w:val="nil"/>
              <w:bottom w:val="nil"/>
            </w:tcBorders>
            <w:shd w:val="clear" w:color="auto" w:fill="auto"/>
            <w:vAlign w:val="center"/>
          </w:tcPr>
          <w:p w:rsidR="00573437" w:rsidRPr="00CF29ED" w:rsidRDefault="009863C5" w:rsidP="00192BFB">
            <w:pPr>
              <w:spacing w:line="400" w:lineRule="exact"/>
              <w:rPr>
                <w:rFonts w:ascii="宋体" w:hAnsi="宋体"/>
                <w:sz w:val="21"/>
                <w:szCs w:val="21"/>
              </w:rPr>
            </w:pPr>
            <w:r w:rsidRPr="00CF29ED">
              <w:rPr>
                <w:rFonts w:ascii="宋体" w:hAnsi="宋体" w:hint="eastAsia"/>
                <w:sz w:val="21"/>
                <w:szCs w:val="21"/>
              </w:rPr>
              <w:t xml:space="preserve">      </w:t>
            </w:r>
            <w:r w:rsidR="008D2DB8">
              <w:rPr>
                <w:rFonts w:ascii="宋体" w:hAnsi="宋体" w:hint="eastAsia"/>
                <w:sz w:val="21"/>
                <w:szCs w:val="21"/>
              </w:rPr>
              <w:t xml:space="preserve">    </w:t>
            </w:r>
            <w:r w:rsidR="00573437" w:rsidRPr="00CF29ED">
              <w:rPr>
                <w:rFonts w:ascii="宋体" w:hAnsi="宋体" w:hint="eastAsia"/>
                <w:sz w:val="21"/>
                <w:szCs w:val="21"/>
              </w:rPr>
              <w:t>水运</w:t>
            </w:r>
          </w:p>
        </w:tc>
        <w:tc>
          <w:tcPr>
            <w:tcW w:w="1386" w:type="dxa"/>
            <w:tcBorders>
              <w:top w:val="nil"/>
              <w:bottom w:val="nil"/>
            </w:tcBorders>
            <w:shd w:val="clear" w:color="auto" w:fill="auto"/>
            <w:vAlign w:val="center"/>
          </w:tcPr>
          <w:p w:rsidR="00573437" w:rsidRPr="00CF29ED" w:rsidRDefault="00573437" w:rsidP="00CF29ED">
            <w:pPr>
              <w:spacing w:line="400" w:lineRule="exact"/>
              <w:ind w:firstLineChars="100" w:firstLine="210"/>
              <w:rPr>
                <w:rFonts w:ascii="宋体" w:hAnsi="宋体"/>
                <w:sz w:val="21"/>
                <w:szCs w:val="21"/>
              </w:rPr>
            </w:pPr>
            <w:r w:rsidRPr="00CF29ED">
              <w:rPr>
                <w:rFonts w:ascii="宋体" w:hAnsi="宋体" w:hint="eastAsia"/>
                <w:sz w:val="21"/>
                <w:szCs w:val="21"/>
              </w:rPr>
              <w:t>万</w:t>
            </w:r>
            <w:r w:rsidRPr="00CF29ED">
              <w:rPr>
                <w:rFonts w:ascii="宋体" w:hAnsi="宋体"/>
                <w:sz w:val="21"/>
                <w:szCs w:val="21"/>
              </w:rPr>
              <w:t xml:space="preserve">  </w:t>
            </w:r>
            <w:r w:rsidRPr="00CF29ED">
              <w:rPr>
                <w:rFonts w:ascii="宋体" w:hAnsi="宋体" w:hint="eastAsia"/>
                <w:sz w:val="21"/>
                <w:szCs w:val="21"/>
              </w:rPr>
              <w:t>人</w:t>
            </w:r>
          </w:p>
        </w:tc>
        <w:tc>
          <w:tcPr>
            <w:tcW w:w="1985" w:type="dxa"/>
            <w:tcBorders>
              <w:top w:val="nil"/>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212</w:t>
            </w:r>
          </w:p>
        </w:tc>
        <w:tc>
          <w:tcPr>
            <w:tcW w:w="183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14.7</w:t>
            </w:r>
          </w:p>
        </w:tc>
      </w:tr>
      <w:tr w:rsidR="00573437" w:rsidRPr="00573437" w:rsidTr="00F973AA">
        <w:trPr>
          <w:trHeight w:hRule="exact" w:val="510"/>
          <w:jc w:val="center"/>
        </w:trPr>
        <w:tc>
          <w:tcPr>
            <w:tcW w:w="2250" w:type="dxa"/>
            <w:tcBorders>
              <w:top w:val="nil"/>
              <w:bottom w:val="nil"/>
            </w:tcBorders>
            <w:shd w:val="clear" w:color="auto" w:fill="auto"/>
          </w:tcPr>
          <w:p w:rsidR="00573437" w:rsidRPr="00CF29ED" w:rsidRDefault="00573437" w:rsidP="00F973AA">
            <w:pPr>
              <w:spacing w:line="580" w:lineRule="exact"/>
              <w:rPr>
                <w:rFonts w:ascii="宋体" w:hAnsi="宋体"/>
                <w:sz w:val="21"/>
                <w:szCs w:val="21"/>
              </w:rPr>
            </w:pPr>
            <w:r w:rsidRPr="00CF29ED">
              <w:rPr>
                <w:rFonts w:ascii="宋体" w:hAnsi="宋体" w:hint="eastAsia"/>
                <w:sz w:val="21"/>
                <w:szCs w:val="21"/>
              </w:rPr>
              <w:t>旅客运输周转量</w:t>
            </w:r>
          </w:p>
        </w:tc>
        <w:tc>
          <w:tcPr>
            <w:tcW w:w="1386" w:type="dxa"/>
            <w:tcBorders>
              <w:top w:val="nil"/>
              <w:bottom w:val="nil"/>
            </w:tcBorders>
            <w:shd w:val="clear" w:color="auto" w:fill="auto"/>
            <w:vAlign w:val="center"/>
          </w:tcPr>
          <w:p w:rsidR="00573437" w:rsidRPr="00CF29ED" w:rsidRDefault="00573437" w:rsidP="00192BFB">
            <w:pPr>
              <w:spacing w:line="400" w:lineRule="exact"/>
              <w:rPr>
                <w:rFonts w:ascii="宋体" w:hAnsi="宋体" w:cs="Arial Unicode MS"/>
                <w:sz w:val="21"/>
                <w:szCs w:val="21"/>
              </w:rPr>
            </w:pPr>
            <w:r w:rsidRPr="00CF29ED">
              <w:rPr>
                <w:rFonts w:ascii="宋体" w:hAnsi="宋体" w:hint="eastAsia"/>
                <w:sz w:val="21"/>
                <w:szCs w:val="21"/>
              </w:rPr>
              <w:t>亿人公里</w:t>
            </w:r>
          </w:p>
        </w:tc>
        <w:tc>
          <w:tcPr>
            <w:tcW w:w="1985" w:type="dxa"/>
            <w:tcBorders>
              <w:top w:val="nil"/>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1231.4</w:t>
            </w:r>
          </w:p>
        </w:tc>
        <w:tc>
          <w:tcPr>
            <w:tcW w:w="183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-2.0</w:t>
            </w:r>
          </w:p>
        </w:tc>
      </w:tr>
      <w:tr w:rsidR="00573437" w:rsidRPr="00573437" w:rsidTr="00192BFB">
        <w:trPr>
          <w:trHeight w:hRule="exact" w:val="510"/>
          <w:jc w:val="center"/>
        </w:trPr>
        <w:tc>
          <w:tcPr>
            <w:tcW w:w="2250" w:type="dxa"/>
            <w:tcBorders>
              <w:top w:val="nil"/>
              <w:bottom w:val="nil"/>
            </w:tcBorders>
            <w:shd w:val="clear" w:color="auto" w:fill="auto"/>
            <w:vAlign w:val="center"/>
          </w:tcPr>
          <w:p w:rsidR="00573437" w:rsidRPr="00CF29ED" w:rsidRDefault="00573437" w:rsidP="008D2DB8">
            <w:pPr>
              <w:spacing w:line="400" w:lineRule="exact"/>
              <w:ind w:firstLineChars="200" w:firstLine="420"/>
              <w:rPr>
                <w:rFonts w:ascii="宋体" w:hAnsi="宋体"/>
                <w:sz w:val="21"/>
                <w:szCs w:val="21"/>
              </w:rPr>
            </w:pPr>
            <w:r w:rsidRPr="00CF29ED">
              <w:rPr>
                <w:rFonts w:ascii="宋体" w:hAnsi="宋体" w:hint="eastAsia"/>
                <w:sz w:val="21"/>
                <w:szCs w:val="21"/>
              </w:rPr>
              <w:t>其中：铁路</w:t>
            </w:r>
          </w:p>
        </w:tc>
        <w:tc>
          <w:tcPr>
            <w:tcW w:w="1386" w:type="dxa"/>
            <w:tcBorders>
              <w:top w:val="nil"/>
              <w:bottom w:val="nil"/>
            </w:tcBorders>
            <w:shd w:val="clear" w:color="auto" w:fill="auto"/>
            <w:vAlign w:val="center"/>
          </w:tcPr>
          <w:p w:rsidR="00573437" w:rsidRPr="00CF29ED" w:rsidRDefault="00573437" w:rsidP="00192BFB">
            <w:pPr>
              <w:spacing w:line="400" w:lineRule="exact"/>
              <w:rPr>
                <w:rFonts w:ascii="宋体" w:hAnsi="宋体"/>
                <w:sz w:val="21"/>
                <w:szCs w:val="21"/>
              </w:rPr>
            </w:pPr>
            <w:r w:rsidRPr="00CF29ED">
              <w:rPr>
                <w:rFonts w:ascii="宋体" w:hAnsi="宋体" w:hint="eastAsia"/>
                <w:sz w:val="21"/>
                <w:szCs w:val="21"/>
              </w:rPr>
              <w:t>亿人公里</w:t>
            </w:r>
          </w:p>
        </w:tc>
        <w:tc>
          <w:tcPr>
            <w:tcW w:w="1985" w:type="dxa"/>
            <w:tcBorders>
              <w:top w:val="nil"/>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693.3</w:t>
            </w:r>
          </w:p>
        </w:tc>
        <w:tc>
          <w:tcPr>
            <w:tcW w:w="183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8.2</w:t>
            </w:r>
          </w:p>
        </w:tc>
      </w:tr>
      <w:tr w:rsidR="00573437" w:rsidRPr="00573437" w:rsidTr="00192BFB">
        <w:trPr>
          <w:trHeight w:hRule="exact" w:val="510"/>
          <w:jc w:val="center"/>
        </w:trPr>
        <w:tc>
          <w:tcPr>
            <w:tcW w:w="2250" w:type="dxa"/>
            <w:tcBorders>
              <w:top w:val="nil"/>
              <w:bottom w:val="nil"/>
            </w:tcBorders>
            <w:shd w:val="clear" w:color="auto" w:fill="auto"/>
            <w:vAlign w:val="center"/>
          </w:tcPr>
          <w:p w:rsidR="00573437" w:rsidRPr="00CF29ED" w:rsidRDefault="009863C5" w:rsidP="00192BFB">
            <w:pPr>
              <w:spacing w:line="400" w:lineRule="exact"/>
              <w:rPr>
                <w:rFonts w:ascii="宋体" w:hAnsi="宋体"/>
                <w:sz w:val="21"/>
                <w:szCs w:val="21"/>
              </w:rPr>
            </w:pPr>
            <w:r w:rsidRPr="00CF29ED">
              <w:rPr>
                <w:rFonts w:ascii="宋体" w:hAnsi="宋体" w:hint="eastAsia"/>
                <w:sz w:val="21"/>
                <w:szCs w:val="21"/>
              </w:rPr>
              <w:t xml:space="preserve">      </w:t>
            </w:r>
            <w:r w:rsidR="008D2DB8">
              <w:rPr>
                <w:rFonts w:ascii="宋体" w:hAnsi="宋体" w:hint="eastAsia"/>
                <w:sz w:val="21"/>
                <w:szCs w:val="21"/>
              </w:rPr>
              <w:t xml:space="preserve">    </w:t>
            </w:r>
            <w:r w:rsidR="00573437" w:rsidRPr="00CF29ED">
              <w:rPr>
                <w:rFonts w:ascii="宋体" w:hAnsi="宋体" w:hint="eastAsia"/>
                <w:sz w:val="21"/>
                <w:szCs w:val="21"/>
              </w:rPr>
              <w:t>公路</w:t>
            </w:r>
          </w:p>
        </w:tc>
        <w:tc>
          <w:tcPr>
            <w:tcW w:w="1386" w:type="dxa"/>
            <w:tcBorders>
              <w:top w:val="nil"/>
              <w:bottom w:val="nil"/>
            </w:tcBorders>
            <w:shd w:val="clear" w:color="auto" w:fill="auto"/>
            <w:vAlign w:val="center"/>
          </w:tcPr>
          <w:p w:rsidR="00573437" w:rsidRPr="00CF29ED" w:rsidRDefault="00573437" w:rsidP="00192BFB">
            <w:pPr>
              <w:spacing w:line="400" w:lineRule="exact"/>
              <w:rPr>
                <w:rFonts w:ascii="宋体" w:hAnsi="宋体" w:cs="Arial Unicode MS"/>
                <w:sz w:val="21"/>
                <w:szCs w:val="21"/>
              </w:rPr>
            </w:pPr>
            <w:r w:rsidRPr="00CF29ED">
              <w:rPr>
                <w:rFonts w:ascii="宋体" w:hAnsi="宋体" w:cs="Arial Unicode MS" w:hint="eastAsia"/>
                <w:sz w:val="21"/>
                <w:szCs w:val="21"/>
              </w:rPr>
              <w:t>亿人公里</w:t>
            </w:r>
          </w:p>
        </w:tc>
        <w:tc>
          <w:tcPr>
            <w:tcW w:w="1985" w:type="dxa"/>
            <w:tcBorders>
              <w:top w:val="nil"/>
              <w:bottom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491.3</w:t>
            </w:r>
          </w:p>
        </w:tc>
        <w:tc>
          <w:tcPr>
            <w:tcW w:w="183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-14.5</w:t>
            </w:r>
          </w:p>
        </w:tc>
      </w:tr>
      <w:tr w:rsidR="00573437" w:rsidRPr="00573437" w:rsidTr="00192BFB">
        <w:trPr>
          <w:trHeight w:hRule="exact" w:val="510"/>
          <w:jc w:val="center"/>
        </w:trPr>
        <w:tc>
          <w:tcPr>
            <w:tcW w:w="2250" w:type="dxa"/>
            <w:tcBorders>
              <w:top w:val="nil"/>
            </w:tcBorders>
            <w:shd w:val="clear" w:color="auto" w:fill="auto"/>
            <w:vAlign w:val="center"/>
          </w:tcPr>
          <w:p w:rsidR="00573437" w:rsidRPr="00CF29ED" w:rsidRDefault="009863C5" w:rsidP="00192BFB">
            <w:pPr>
              <w:spacing w:line="400" w:lineRule="exact"/>
              <w:rPr>
                <w:rFonts w:ascii="宋体" w:hAnsi="宋体"/>
                <w:sz w:val="21"/>
                <w:szCs w:val="21"/>
              </w:rPr>
            </w:pPr>
            <w:r w:rsidRPr="00CF29ED">
              <w:rPr>
                <w:rFonts w:ascii="宋体" w:hAnsi="宋体" w:hint="eastAsia"/>
                <w:sz w:val="21"/>
                <w:szCs w:val="21"/>
              </w:rPr>
              <w:t xml:space="preserve">      </w:t>
            </w:r>
            <w:r w:rsidR="008D2DB8">
              <w:rPr>
                <w:rFonts w:ascii="宋体" w:hAnsi="宋体" w:hint="eastAsia"/>
                <w:sz w:val="21"/>
                <w:szCs w:val="21"/>
              </w:rPr>
              <w:t xml:space="preserve">    </w:t>
            </w:r>
            <w:r w:rsidR="00573437" w:rsidRPr="00CF29ED">
              <w:rPr>
                <w:rFonts w:ascii="宋体" w:hAnsi="宋体" w:hint="eastAsia"/>
                <w:sz w:val="21"/>
                <w:szCs w:val="21"/>
              </w:rPr>
              <w:t>水运</w:t>
            </w:r>
          </w:p>
        </w:tc>
        <w:tc>
          <w:tcPr>
            <w:tcW w:w="1386" w:type="dxa"/>
            <w:tcBorders>
              <w:top w:val="nil"/>
            </w:tcBorders>
            <w:shd w:val="clear" w:color="auto" w:fill="auto"/>
            <w:vAlign w:val="center"/>
          </w:tcPr>
          <w:p w:rsidR="00573437" w:rsidRPr="00CF29ED" w:rsidRDefault="00573437" w:rsidP="00192BFB">
            <w:pPr>
              <w:spacing w:line="400" w:lineRule="exact"/>
              <w:rPr>
                <w:rFonts w:ascii="宋体" w:hAnsi="宋体" w:cs="Arial Unicode MS"/>
                <w:sz w:val="21"/>
                <w:szCs w:val="21"/>
              </w:rPr>
            </w:pPr>
            <w:r w:rsidRPr="00CF29ED">
              <w:rPr>
                <w:rFonts w:ascii="宋体" w:hAnsi="宋体" w:cs="Arial Unicode MS" w:hint="eastAsia"/>
                <w:sz w:val="21"/>
                <w:szCs w:val="21"/>
              </w:rPr>
              <w:t>亿人公里</w:t>
            </w:r>
          </w:p>
        </w:tc>
        <w:tc>
          <w:tcPr>
            <w:tcW w:w="1985" w:type="dxa"/>
            <w:tcBorders>
              <w:top w:val="nil"/>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0.4</w:t>
            </w:r>
          </w:p>
        </w:tc>
        <w:tc>
          <w:tcPr>
            <w:tcW w:w="1833" w:type="dxa"/>
            <w:tcBorders>
              <w:top w:val="nil"/>
              <w:lef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5.1</w:t>
            </w:r>
          </w:p>
        </w:tc>
      </w:tr>
    </w:tbl>
    <w:p w:rsidR="00573437" w:rsidRPr="00573437" w:rsidRDefault="00573437" w:rsidP="00573437">
      <w:pPr>
        <w:widowControl/>
        <w:spacing w:beforeLines="30" w:before="93" w:afterLines="30" w:after="93" w:line="600" w:lineRule="exact"/>
        <w:jc w:val="center"/>
        <w:rPr>
          <w:rFonts w:ascii="宋体" w:hAnsi="宋体"/>
          <w:snapToGrid/>
          <w:kern w:val="0"/>
          <w:sz w:val="28"/>
          <w:szCs w:val="28"/>
        </w:rPr>
      </w:pPr>
      <w:r w:rsidRPr="00573437">
        <w:rPr>
          <w:rFonts w:ascii="宋体" w:hAnsi="宋体"/>
          <w:b/>
          <w:bCs/>
          <w:snapToGrid/>
          <w:kern w:val="0"/>
          <w:sz w:val="28"/>
          <w:szCs w:val="28"/>
        </w:rPr>
        <w:t>20</w:t>
      </w:r>
      <w:r w:rsidRPr="00573437">
        <w:rPr>
          <w:rFonts w:ascii="宋体" w:hAnsi="宋体" w:hint="eastAsia"/>
          <w:b/>
          <w:bCs/>
          <w:snapToGrid/>
          <w:kern w:val="0"/>
          <w:sz w:val="28"/>
          <w:szCs w:val="28"/>
        </w:rPr>
        <w:t>16</w:t>
      </w:r>
      <w:r w:rsidRPr="00573437">
        <w:rPr>
          <w:rFonts w:ascii="宋体" w:hAnsi="宋体"/>
          <w:b/>
          <w:bCs/>
          <w:snapToGrid/>
          <w:kern w:val="0"/>
          <w:sz w:val="28"/>
          <w:szCs w:val="28"/>
        </w:rPr>
        <w:t>年</w:t>
      </w:r>
      <w:r w:rsidRPr="00573437">
        <w:rPr>
          <w:rFonts w:ascii="宋体" w:hAnsi="宋体" w:hint="eastAsia"/>
          <w:b/>
          <w:bCs/>
          <w:snapToGrid/>
          <w:kern w:val="0"/>
          <w:sz w:val="28"/>
          <w:szCs w:val="28"/>
        </w:rPr>
        <w:t>全省</w:t>
      </w:r>
      <w:r w:rsidRPr="00573437">
        <w:rPr>
          <w:rFonts w:ascii="宋体" w:hAnsi="宋体"/>
          <w:b/>
          <w:bCs/>
          <w:snapToGrid/>
          <w:kern w:val="0"/>
          <w:sz w:val="28"/>
          <w:szCs w:val="28"/>
        </w:rPr>
        <w:t>各种运输方式</w:t>
      </w:r>
      <w:r w:rsidRPr="00573437">
        <w:rPr>
          <w:rFonts w:ascii="宋体" w:hAnsi="宋体" w:hint="eastAsia"/>
          <w:b/>
          <w:bCs/>
          <w:snapToGrid/>
          <w:kern w:val="0"/>
          <w:sz w:val="28"/>
          <w:szCs w:val="28"/>
        </w:rPr>
        <w:t>完成</w:t>
      </w:r>
      <w:r w:rsidRPr="00573437">
        <w:rPr>
          <w:rFonts w:ascii="宋体" w:hAnsi="宋体"/>
          <w:b/>
          <w:bCs/>
          <w:snapToGrid/>
          <w:kern w:val="0"/>
          <w:sz w:val="28"/>
          <w:szCs w:val="28"/>
        </w:rPr>
        <w:t>货物运输量</w:t>
      </w:r>
      <w:r w:rsidRPr="00573437">
        <w:rPr>
          <w:rFonts w:ascii="宋体" w:hAnsi="宋体" w:cs="宋体" w:hint="eastAsia"/>
          <w:b/>
          <w:bCs/>
          <w:snapToGrid/>
          <w:kern w:val="0"/>
          <w:sz w:val="28"/>
          <w:szCs w:val="28"/>
        </w:rPr>
        <w:t>及增长速度</w:t>
      </w:r>
    </w:p>
    <w:tbl>
      <w:tblPr>
        <w:tblW w:w="0" w:type="auto"/>
        <w:jc w:val="center"/>
        <w:tblBorders>
          <w:top w:val="single" w:sz="4" w:space="0" w:color="auto"/>
          <w:bottom w:val="single" w:sz="4" w:space="0" w:color="auto"/>
          <w:insideV w:val="single" w:sz="4" w:space="0" w:color="auto"/>
        </w:tblBorders>
        <w:tblLook w:val="01E0" w:firstRow="1" w:lastRow="1" w:firstColumn="1" w:lastColumn="1" w:noHBand="0" w:noVBand="0"/>
      </w:tblPr>
      <w:tblGrid>
        <w:gridCol w:w="2280"/>
        <w:gridCol w:w="1346"/>
        <w:gridCol w:w="1995"/>
        <w:gridCol w:w="1893"/>
      </w:tblGrid>
      <w:tr w:rsidR="00573437" w:rsidRPr="00573437" w:rsidTr="00563B4B">
        <w:trPr>
          <w:trHeight w:val="524"/>
          <w:jc w:val="center"/>
        </w:trPr>
        <w:tc>
          <w:tcPr>
            <w:tcW w:w="2280" w:type="dxa"/>
            <w:tcBorders>
              <w:top w:val="single" w:sz="4" w:space="0" w:color="auto"/>
              <w:bottom w:val="single" w:sz="4" w:space="0" w:color="auto"/>
            </w:tcBorders>
            <w:shd w:val="clear" w:color="auto" w:fill="auto"/>
            <w:vAlign w:val="center"/>
          </w:tcPr>
          <w:p w:rsidR="00573437" w:rsidRPr="00CF29ED" w:rsidRDefault="00573437" w:rsidP="00573437">
            <w:pPr>
              <w:jc w:val="center"/>
              <w:rPr>
                <w:rFonts w:ascii="宋体" w:hAnsi="宋体" w:cs="Arial Unicode MS"/>
                <w:sz w:val="21"/>
                <w:szCs w:val="21"/>
              </w:rPr>
            </w:pPr>
            <w:r w:rsidRPr="00CF29ED">
              <w:rPr>
                <w:rFonts w:ascii="宋体" w:hAnsi="宋体" w:hint="eastAsia"/>
                <w:sz w:val="21"/>
                <w:szCs w:val="21"/>
              </w:rPr>
              <w:t>指</w:t>
            </w:r>
            <w:r w:rsidRPr="00CF29ED">
              <w:rPr>
                <w:rFonts w:ascii="宋体" w:hAnsi="宋体"/>
                <w:sz w:val="21"/>
                <w:szCs w:val="21"/>
              </w:rPr>
              <w:t xml:space="preserve">   标</w:t>
            </w:r>
          </w:p>
        </w:tc>
        <w:tc>
          <w:tcPr>
            <w:tcW w:w="1346" w:type="dxa"/>
            <w:tcBorders>
              <w:top w:val="single" w:sz="4" w:space="0" w:color="auto"/>
              <w:bottom w:val="single" w:sz="4" w:space="0" w:color="auto"/>
            </w:tcBorders>
            <w:shd w:val="clear" w:color="auto" w:fill="auto"/>
            <w:vAlign w:val="center"/>
          </w:tcPr>
          <w:p w:rsidR="00573437" w:rsidRPr="00CF29ED" w:rsidRDefault="00573437" w:rsidP="00573437">
            <w:pPr>
              <w:jc w:val="center"/>
              <w:rPr>
                <w:rFonts w:ascii="宋体" w:hAnsi="宋体" w:cs="Arial Unicode MS"/>
                <w:sz w:val="21"/>
                <w:szCs w:val="21"/>
              </w:rPr>
            </w:pPr>
            <w:r w:rsidRPr="00CF29ED">
              <w:rPr>
                <w:rFonts w:ascii="宋体" w:hAnsi="宋体" w:hint="eastAsia"/>
                <w:sz w:val="21"/>
                <w:szCs w:val="21"/>
              </w:rPr>
              <w:t>单</w:t>
            </w:r>
            <w:r w:rsidRPr="00CF29ED">
              <w:rPr>
                <w:rFonts w:ascii="宋体" w:hAnsi="宋体"/>
                <w:sz w:val="21"/>
                <w:szCs w:val="21"/>
              </w:rPr>
              <w:t xml:space="preserve"> 位</w:t>
            </w:r>
          </w:p>
        </w:tc>
        <w:tc>
          <w:tcPr>
            <w:tcW w:w="1995" w:type="dxa"/>
            <w:tcBorders>
              <w:top w:val="single" w:sz="4" w:space="0" w:color="auto"/>
              <w:bottom w:val="single" w:sz="4" w:space="0" w:color="auto"/>
            </w:tcBorders>
            <w:shd w:val="clear" w:color="auto" w:fill="auto"/>
            <w:vAlign w:val="center"/>
          </w:tcPr>
          <w:p w:rsidR="00573437" w:rsidRPr="00CF29ED" w:rsidRDefault="00573437" w:rsidP="00573437">
            <w:pPr>
              <w:jc w:val="center"/>
              <w:rPr>
                <w:rFonts w:ascii="宋体" w:hAnsi="宋体"/>
                <w:sz w:val="21"/>
                <w:szCs w:val="21"/>
              </w:rPr>
            </w:pPr>
            <w:r w:rsidRPr="00CF29ED">
              <w:rPr>
                <w:rFonts w:ascii="宋体" w:hAnsi="宋体" w:hint="eastAsia"/>
                <w:sz w:val="21"/>
                <w:szCs w:val="21"/>
              </w:rPr>
              <w:t>绝对数</w:t>
            </w:r>
          </w:p>
        </w:tc>
        <w:tc>
          <w:tcPr>
            <w:tcW w:w="1893" w:type="dxa"/>
            <w:tcBorders>
              <w:top w:val="single" w:sz="4" w:space="0" w:color="auto"/>
              <w:bottom w:val="single" w:sz="4" w:space="0" w:color="auto"/>
            </w:tcBorders>
            <w:shd w:val="clear" w:color="auto" w:fill="auto"/>
            <w:vAlign w:val="center"/>
          </w:tcPr>
          <w:p w:rsidR="00573437" w:rsidRPr="00CF29ED" w:rsidRDefault="00573437" w:rsidP="00573437">
            <w:pPr>
              <w:jc w:val="center"/>
              <w:rPr>
                <w:rFonts w:ascii="宋体" w:hAnsi="宋体" w:cs="Arial Unicode MS"/>
                <w:sz w:val="21"/>
                <w:szCs w:val="21"/>
              </w:rPr>
            </w:pPr>
            <w:r w:rsidRPr="00CF29ED">
              <w:rPr>
                <w:rFonts w:ascii="宋体" w:hAnsi="宋体" w:hint="eastAsia"/>
                <w:sz w:val="21"/>
                <w:szCs w:val="21"/>
              </w:rPr>
              <w:t>比上年增长</w:t>
            </w:r>
            <w:r w:rsidRPr="00CF29ED">
              <w:rPr>
                <w:rFonts w:ascii="宋体" w:hAnsi="宋体"/>
                <w:sz w:val="21"/>
                <w:szCs w:val="21"/>
              </w:rPr>
              <w:t>%</w:t>
            </w:r>
          </w:p>
        </w:tc>
      </w:tr>
      <w:tr w:rsidR="00573437" w:rsidRPr="00573437" w:rsidTr="00563B4B">
        <w:trPr>
          <w:jc w:val="center"/>
        </w:trPr>
        <w:tc>
          <w:tcPr>
            <w:tcW w:w="2280" w:type="dxa"/>
            <w:tcBorders>
              <w:top w:val="single" w:sz="4" w:space="0" w:color="auto"/>
              <w:bottom w:val="nil"/>
            </w:tcBorders>
            <w:shd w:val="clear" w:color="auto" w:fill="auto"/>
          </w:tcPr>
          <w:p w:rsidR="00573437" w:rsidRPr="00CF29ED" w:rsidRDefault="00573437" w:rsidP="00573437">
            <w:pPr>
              <w:spacing w:line="580" w:lineRule="exact"/>
              <w:rPr>
                <w:rFonts w:ascii="宋体" w:hAnsi="宋体"/>
                <w:sz w:val="21"/>
                <w:szCs w:val="21"/>
              </w:rPr>
            </w:pPr>
            <w:r w:rsidRPr="00CF29ED">
              <w:rPr>
                <w:rFonts w:ascii="宋体" w:hAnsi="宋体" w:hint="eastAsia"/>
                <w:sz w:val="21"/>
                <w:szCs w:val="21"/>
              </w:rPr>
              <w:t>货物运输量</w:t>
            </w:r>
          </w:p>
        </w:tc>
        <w:tc>
          <w:tcPr>
            <w:tcW w:w="1346" w:type="dxa"/>
            <w:tcBorders>
              <w:top w:val="single" w:sz="4" w:space="0" w:color="auto"/>
            </w:tcBorders>
            <w:shd w:val="clear" w:color="auto" w:fill="auto"/>
            <w:vAlign w:val="center"/>
          </w:tcPr>
          <w:p w:rsidR="00573437" w:rsidRPr="00CF29ED" w:rsidRDefault="00573437" w:rsidP="00573437">
            <w:pPr>
              <w:spacing w:line="400" w:lineRule="exact"/>
              <w:jc w:val="center"/>
              <w:rPr>
                <w:rFonts w:ascii="宋体" w:hAnsi="宋体" w:cs="Arial Unicode MS"/>
                <w:sz w:val="21"/>
                <w:szCs w:val="21"/>
              </w:rPr>
            </w:pPr>
            <w:r w:rsidRPr="00CF29ED">
              <w:rPr>
                <w:rFonts w:ascii="宋体" w:hAnsi="宋体" w:hint="eastAsia"/>
                <w:sz w:val="21"/>
                <w:szCs w:val="21"/>
              </w:rPr>
              <w:t>亿</w:t>
            </w:r>
            <w:r w:rsidRPr="00CF29ED">
              <w:rPr>
                <w:rFonts w:ascii="宋体" w:hAnsi="宋体"/>
                <w:sz w:val="21"/>
                <w:szCs w:val="21"/>
              </w:rPr>
              <w:t xml:space="preserve">   吨</w:t>
            </w:r>
          </w:p>
        </w:tc>
        <w:tc>
          <w:tcPr>
            <w:tcW w:w="1995" w:type="dxa"/>
            <w:tcBorders>
              <w:top w:val="single" w:sz="4" w:space="0" w:color="auto"/>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36.5</w:t>
            </w:r>
          </w:p>
        </w:tc>
        <w:tc>
          <w:tcPr>
            <w:tcW w:w="1893" w:type="dxa"/>
            <w:tcBorders>
              <w:top w:val="single" w:sz="4" w:space="0" w:color="auto"/>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5.5</w:t>
            </w:r>
          </w:p>
        </w:tc>
      </w:tr>
      <w:tr w:rsidR="00573437" w:rsidRPr="00573437" w:rsidTr="00563B4B">
        <w:trPr>
          <w:jc w:val="center"/>
        </w:trPr>
        <w:tc>
          <w:tcPr>
            <w:tcW w:w="2280" w:type="dxa"/>
            <w:tcBorders>
              <w:top w:val="nil"/>
              <w:bottom w:val="nil"/>
            </w:tcBorders>
            <w:shd w:val="clear" w:color="auto" w:fill="auto"/>
            <w:vAlign w:val="center"/>
          </w:tcPr>
          <w:p w:rsidR="00573437" w:rsidRPr="00CF29ED" w:rsidRDefault="00573437" w:rsidP="008D2DB8">
            <w:pPr>
              <w:spacing w:line="400" w:lineRule="exact"/>
              <w:ind w:firstLineChars="200" w:firstLine="420"/>
              <w:rPr>
                <w:rFonts w:ascii="宋体" w:hAnsi="宋体"/>
                <w:sz w:val="21"/>
                <w:szCs w:val="21"/>
              </w:rPr>
            </w:pPr>
            <w:r w:rsidRPr="00CF29ED">
              <w:rPr>
                <w:rFonts w:ascii="宋体" w:hAnsi="宋体" w:hint="eastAsia"/>
                <w:sz w:val="21"/>
                <w:szCs w:val="21"/>
              </w:rPr>
              <w:t>其中：铁路</w:t>
            </w:r>
          </w:p>
        </w:tc>
        <w:tc>
          <w:tcPr>
            <w:tcW w:w="1346" w:type="dxa"/>
            <w:shd w:val="clear" w:color="auto" w:fill="auto"/>
            <w:vAlign w:val="center"/>
          </w:tcPr>
          <w:p w:rsidR="00573437" w:rsidRPr="00CF29ED" w:rsidRDefault="00573437" w:rsidP="00573437">
            <w:pPr>
              <w:spacing w:line="400" w:lineRule="exact"/>
              <w:jc w:val="center"/>
              <w:rPr>
                <w:rFonts w:ascii="宋体" w:hAnsi="宋体" w:cs="Arial Unicode MS"/>
                <w:sz w:val="21"/>
                <w:szCs w:val="21"/>
              </w:rPr>
            </w:pPr>
            <w:r w:rsidRPr="00CF29ED">
              <w:rPr>
                <w:rFonts w:ascii="宋体" w:hAnsi="宋体" w:hint="eastAsia"/>
                <w:sz w:val="21"/>
                <w:szCs w:val="21"/>
              </w:rPr>
              <w:t>亿</w:t>
            </w:r>
            <w:r w:rsidRPr="00CF29ED">
              <w:rPr>
                <w:rFonts w:ascii="宋体" w:hAnsi="宋体"/>
                <w:sz w:val="21"/>
                <w:szCs w:val="21"/>
              </w:rPr>
              <w:t xml:space="preserve">   吨</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0.9</w:t>
            </w:r>
          </w:p>
        </w:tc>
        <w:tc>
          <w:tcPr>
            <w:tcW w:w="189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-8.3</w:t>
            </w:r>
          </w:p>
        </w:tc>
      </w:tr>
      <w:tr w:rsidR="00573437" w:rsidRPr="00573437" w:rsidTr="00563B4B">
        <w:trPr>
          <w:jc w:val="center"/>
        </w:trPr>
        <w:tc>
          <w:tcPr>
            <w:tcW w:w="2280" w:type="dxa"/>
            <w:tcBorders>
              <w:top w:val="nil"/>
            </w:tcBorders>
            <w:shd w:val="clear" w:color="auto" w:fill="auto"/>
            <w:vAlign w:val="center"/>
          </w:tcPr>
          <w:p w:rsidR="00573437" w:rsidRPr="00CF29ED" w:rsidRDefault="00573437" w:rsidP="008D2DB8">
            <w:pPr>
              <w:spacing w:line="400" w:lineRule="exact"/>
              <w:ind w:firstLineChars="500" w:firstLine="1050"/>
              <w:rPr>
                <w:rFonts w:ascii="宋体" w:hAnsi="宋体"/>
                <w:sz w:val="21"/>
                <w:szCs w:val="21"/>
              </w:rPr>
            </w:pPr>
            <w:r w:rsidRPr="00CF29ED">
              <w:rPr>
                <w:rFonts w:ascii="宋体" w:hAnsi="宋体" w:hint="eastAsia"/>
                <w:sz w:val="21"/>
                <w:szCs w:val="21"/>
              </w:rPr>
              <w:t>公路</w:t>
            </w:r>
          </w:p>
        </w:tc>
        <w:tc>
          <w:tcPr>
            <w:tcW w:w="1346" w:type="dxa"/>
            <w:shd w:val="clear" w:color="auto" w:fill="auto"/>
            <w:vAlign w:val="center"/>
          </w:tcPr>
          <w:p w:rsidR="00573437" w:rsidRPr="00CF29ED" w:rsidRDefault="00573437" w:rsidP="00573437">
            <w:pPr>
              <w:spacing w:line="400" w:lineRule="exact"/>
              <w:jc w:val="center"/>
              <w:rPr>
                <w:rFonts w:ascii="宋体" w:hAnsi="宋体" w:cs="Arial Unicode MS"/>
                <w:sz w:val="21"/>
                <w:szCs w:val="21"/>
              </w:rPr>
            </w:pPr>
            <w:r w:rsidRPr="00CF29ED">
              <w:rPr>
                <w:rFonts w:ascii="宋体" w:hAnsi="宋体" w:hint="eastAsia"/>
                <w:sz w:val="21"/>
                <w:szCs w:val="21"/>
              </w:rPr>
              <w:t>亿</w:t>
            </w:r>
            <w:r w:rsidRPr="00CF29ED">
              <w:rPr>
                <w:rFonts w:ascii="宋体" w:hAnsi="宋体"/>
                <w:sz w:val="21"/>
                <w:szCs w:val="21"/>
              </w:rPr>
              <w:t xml:space="preserve">   吨</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24.5</w:t>
            </w:r>
          </w:p>
        </w:tc>
        <w:tc>
          <w:tcPr>
            <w:tcW w:w="189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6.0</w:t>
            </w:r>
          </w:p>
        </w:tc>
      </w:tr>
      <w:tr w:rsidR="00573437" w:rsidRPr="00573437" w:rsidTr="00563B4B">
        <w:trPr>
          <w:jc w:val="center"/>
        </w:trPr>
        <w:tc>
          <w:tcPr>
            <w:tcW w:w="2280" w:type="dxa"/>
            <w:shd w:val="clear" w:color="auto" w:fill="auto"/>
            <w:vAlign w:val="center"/>
          </w:tcPr>
          <w:p w:rsidR="00573437" w:rsidRPr="00CF29ED" w:rsidRDefault="00573437" w:rsidP="008D2DB8">
            <w:pPr>
              <w:spacing w:line="400" w:lineRule="exact"/>
              <w:ind w:firstLineChars="500" w:firstLine="1050"/>
              <w:rPr>
                <w:rFonts w:ascii="宋体" w:hAnsi="宋体"/>
                <w:sz w:val="21"/>
                <w:szCs w:val="21"/>
              </w:rPr>
            </w:pPr>
            <w:r w:rsidRPr="00CF29ED">
              <w:rPr>
                <w:rFonts w:ascii="宋体" w:hAnsi="宋体" w:hint="eastAsia"/>
                <w:sz w:val="21"/>
                <w:szCs w:val="21"/>
              </w:rPr>
              <w:t>水运</w:t>
            </w:r>
          </w:p>
        </w:tc>
        <w:tc>
          <w:tcPr>
            <w:tcW w:w="1346" w:type="dxa"/>
            <w:shd w:val="clear" w:color="auto" w:fill="auto"/>
            <w:vAlign w:val="center"/>
          </w:tcPr>
          <w:p w:rsidR="00573437" w:rsidRPr="00CF29ED" w:rsidRDefault="00573437" w:rsidP="00573437">
            <w:pPr>
              <w:spacing w:line="400" w:lineRule="exact"/>
              <w:jc w:val="center"/>
              <w:rPr>
                <w:rFonts w:ascii="宋体" w:hAnsi="宋体"/>
                <w:sz w:val="21"/>
                <w:szCs w:val="21"/>
              </w:rPr>
            </w:pPr>
            <w:r w:rsidRPr="00CF29ED">
              <w:rPr>
                <w:rFonts w:ascii="宋体" w:hAnsi="宋体" w:hint="eastAsia"/>
                <w:sz w:val="21"/>
                <w:szCs w:val="21"/>
              </w:rPr>
              <w:t>亿</w:t>
            </w:r>
            <w:r w:rsidRPr="00CF29ED">
              <w:rPr>
                <w:rFonts w:ascii="宋体" w:hAnsi="宋体"/>
                <w:sz w:val="21"/>
                <w:szCs w:val="21"/>
              </w:rPr>
              <w:t xml:space="preserve">   吨</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11.1</w:t>
            </w:r>
          </w:p>
        </w:tc>
        <w:tc>
          <w:tcPr>
            <w:tcW w:w="189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5.6</w:t>
            </w:r>
          </w:p>
        </w:tc>
      </w:tr>
      <w:tr w:rsidR="00573437" w:rsidRPr="00573437" w:rsidTr="00563B4B">
        <w:trPr>
          <w:jc w:val="center"/>
        </w:trPr>
        <w:tc>
          <w:tcPr>
            <w:tcW w:w="2280" w:type="dxa"/>
            <w:shd w:val="clear" w:color="auto" w:fill="auto"/>
          </w:tcPr>
          <w:p w:rsidR="00573437" w:rsidRPr="00CF29ED" w:rsidRDefault="00573437" w:rsidP="00573437">
            <w:pPr>
              <w:spacing w:line="580" w:lineRule="exact"/>
              <w:rPr>
                <w:rFonts w:ascii="宋体" w:hAnsi="宋体"/>
                <w:sz w:val="21"/>
                <w:szCs w:val="21"/>
              </w:rPr>
            </w:pPr>
            <w:r w:rsidRPr="00CF29ED">
              <w:rPr>
                <w:rFonts w:ascii="宋体" w:hAnsi="宋体" w:hint="eastAsia"/>
                <w:sz w:val="21"/>
                <w:szCs w:val="21"/>
              </w:rPr>
              <w:t>货物运输周转量</w:t>
            </w:r>
          </w:p>
        </w:tc>
        <w:tc>
          <w:tcPr>
            <w:tcW w:w="1346" w:type="dxa"/>
            <w:shd w:val="clear" w:color="auto" w:fill="auto"/>
            <w:vAlign w:val="center"/>
          </w:tcPr>
          <w:p w:rsidR="00573437" w:rsidRPr="00CF29ED" w:rsidRDefault="00573437" w:rsidP="00573437">
            <w:pPr>
              <w:spacing w:line="400" w:lineRule="exact"/>
              <w:jc w:val="center"/>
              <w:rPr>
                <w:rFonts w:ascii="宋体" w:hAnsi="宋体" w:cs="Arial Unicode MS"/>
                <w:sz w:val="21"/>
                <w:szCs w:val="21"/>
              </w:rPr>
            </w:pPr>
            <w:r w:rsidRPr="00CF29ED">
              <w:rPr>
                <w:rFonts w:ascii="宋体" w:hAnsi="宋体" w:hint="eastAsia"/>
                <w:sz w:val="21"/>
                <w:szCs w:val="21"/>
              </w:rPr>
              <w:t>亿吨公里</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10883.2</w:t>
            </w:r>
          </w:p>
        </w:tc>
        <w:tc>
          <w:tcPr>
            <w:tcW w:w="189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4.8</w:t>
            </w:r>
          </w:p>
        </w:tc>
      </w:tr>
      <w:tr w:rsidR="00573437" w:rsidRPr="00573437" w:rsidTr="00563B4B">
        <w:trPr>
          <w:jc w:val="center"/>
        </w:trPr>
        <w:tc>
          <w:tcPr>
            <w:tcW w:w="2280" w:type="dxa"/>
            <w:shd w:val="clear" w:color="auto" w:fill="auto"/>
            <w:vAlign w:val="center"/>
          </w:tcPr>
          <w:p w:rsidR="00573437" w:rsidRPr="00CF29ED" w:rsidRDefault="00573437" w:rsidP="008D2DB8">
            <w:pPr>
              <w:spacing w:line="400" w:lineRule="exact"/>
              <w:ind w:firstLineChars="200" w:firstLine="420"/>
              <w:rPr>
                <w:rFonts w:ascii="宋体" w:hAnsi="宋体"/>
                <w:sz w:val="21"/>
                <w:szCs w:val="21"/>
              </w:rPr>
            </w:pPr>
            <w:r w:rsidRPr="00CF29ED">
              <w:rPr>
                <w:rFonts w:ascii="宋体" w:hAnsi="宋体" w:hint="eastAsia"/>
                <w:sz w:val="21"/>
                <w:szCs w:val="21"/>
              </w:rPr>
              <w:t>其中：铁路</w:t>
            </w:r>
          </w:p>
        </w:tc>
        <w:tc>
          <w:tcPr>
            <w:tcW w:w="1346" w:type="dxa"/>
            <w:shd w:val="clear" w:color="auto" w:fill="auto"/>
            <w:vAlign w:val="center"/>
          </w:tcPr>
          <w:p w:rsidR="00573437" w:rsidRPr="00CF29ED" w:rsidRDefault="00573437" w:rsidP="00573437">
            <w:pPr>
              <w:spacing w:line="400" w:lineRule="exact"/>
              <w:jc w:val="center"/>
              <w:rPr>
                <w:rFonts w:ascii="宋体" w:hAnsi="宋体"/>
                <w:sz w:val="21"/>
                <w:szCs w:val="21"/>
              </w:rPr>
            </w:pPr>
            <w:r w:rsidRPr="00CF29ED">
              <w:rPr>
                <w:rFonts w:ascii="宋体" w:hAnsi="宋体" w:hint="eastAsia"/>
                <w:sz w:val="21"/>
                <w:szCs w:val="21"/>
              </w:rPr>
              <w:t>亿吨公里</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bCs/>
                <w:snapToGrid/>
                <w:kern w:val="0"/>
                <w:sz w:val="21"/>
                <w:szCs w:val="21"/>
              </w:rPr>
              <w:t>706.2</w:t>
            </w:r>
          </w:p>
        </w:tc>
        <w:tc>
          <w:tcPr>
            <w:tcW w:w="189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-2.5</w:t>
            </w:r>
          </w:p>
        </w:tc>
      </w:tr>
      <w:tr w:rsidR="00573437" w:rsidRPr="00573437" w:rsidTr="00563B4B">
        <w:trPr>
          <w:jc w:val="center"/>
        </w:trPr>
        <w:tc>
          <w:tcPr>
            <w:tcW w:w="2280" w:type="dxa"/>
            <w:shd w:val="clear" w:color="auto" w:fill="auto"/>
            <w:vAlign w:val="center"/>
          </w:tcPr>
          <w:p w:rsidR="00573437" w:rsidRPr="00CF29ED" w:rsidRDefault="00573437" w:rsidP="008D2DB8">
            <w:pPr>
              <w:spacing w:line="400" w:lineRule="exact"/>
              <w:ind w:firstLineChars="500" w:firstLine="1050"/>
              <w:rPr>
                <w:rFonts w:ascii="宋体" w:hAnsi="宋体"/>
                <w:sz w:val="21"/>
                <w:szCs w:val="21"/>
              </w:rPr>
            </w:pPr>
            <w:r w:rsidRPr="00CF29ED">
              <w:rPr>
                <w:rFonts w:ascii="宋体" w:hAnsi="宋体" w:hint="eastAsia"/>
                <w:sz w:val="21"/>
                <w:szCs w:val="21"/>
              </w:rPr>
              <w:t>公路</w:t>
            </w:r>
          </w:p>
        </w:tc>
        <w:tc>
          <w:tcPr>
            <w:tcW w:w="1346" w:type="dxa"/>
            <w:shd w:val="clear" w:color="auto" w:fill="auto"/>
            <w:vAlign w:val="center"/>
          </w:tcPr>
          <w:p w:rsidR="00573437" w:rsidRPr="00CF29ED" w:rsidRDefault="00573437" w:rsidP="00573437">
            <w:pPr>
              <w:spacing w:line="400" w:lineRule="exact"/>
              <w:jc w:val="center"/>
              <w:rPr>
                <w:rFonts w:ascii="宋体" w:hAnsi="宋体" w:cs="Arial Unicode MS"/>
                <w:sz w:val="21"/>
                <w:szCs w:val="21"/>
              </w:rPr>
            </w:pPr>
            <w:r w:rsidRPr="00CF29ED">
              <w:rPr>
                <w:rFonts w:ascii="宋体" w:hAnsi="宋体" w:cs="Arial Unicode MS" w:hint="eastAsia"/>
                <w:sz w:val="21"/>
                <w:szCs w:val="21"/>
              </w:rPr>
              <w:t>亿吨公里</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4915.7</w:t>
            </w:r>
          </w:p>
        </w:tc>
        <w:tc>
          <w:tcPr>
            <w:tcW w:w="1893" w:type="dxa"/>
            <w:tcBorders>
              <w:top w:val="nil"/>
              <w:left w:val="nil"/>
              <w:bottom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4.1</w:t>
            </w:r>
          </w:p>
        </w:tc>
      </w:tr>
      <w:tr w:rsidR="00573437" w:rsidRPr="00573437" w:rsidTr="00563B4B">
        <w:trPr>
          <w:jc w:val="center"/>
        </w:trPr>
        <w:tc>
          <w:tcPr>
            <w:tcW w:w="2280" w:type="dxa"/>
            <w:shd w:val="clear" w:color="auto" w:fill="auto"/>
            <w:vAlign w:val="center"/>
          </w:tcPr>
          <w:p w:rsidR="00573437" w:rsidRPr="00CF29ED" w:rsidRDefault="00573437" w:rsidP="008D2DB8">
            <w:pPr>
              <w:spacing w:line="400" w:lineRule="exact"/>
              <w:ind w:firstLineChars="500" w:firstLine="1050"/>
              <w:rPr>
                <w:rFonts w:ascii="宋体" w:hAnsi="宋体"/>
                <w:sz w:val="21"/>
                <w:szCs w:val="21"/>
              </w:rPr>
            </w:pPr>
            <w:r w:rsidRPr="00CF29ED">
              <w:rPr>
                <w:rFonts w:ascii="宋体" w:hAnsi="宋体" w:hint="eastAsia"/>
                <w:sz w:val="21"/>
                <w:szCs w:val="21"/>
              </w:rPr>
              <w:t>水运</w:t>
            </w:r>
          </w:p>
        </w:tc>
        <w:tc>
          <w:tcPr>
            <w:tcW w:w="1346" w:type="dxa"/>
            <w:shd w:val="clear" w:color="auto" w:fill="auto"/>
            <w:vAlign w:val="center"/>
          </w:tcPr>
          <w:p w:rsidR="00573437" w:rsidRPr="00CF29ED" w:rsidRDefault="00573437" w:rsidP="00573437">
            <w:pPr>
              <w:spacing w:line="400" w:lineRule="exact"/>
              <w:jc w:val="center"/>
              <w:rPr>
                <w:rFonts w:ascii="宋体" w:hAnsi="宋体" w:cs="Arial Unicode MS"/>
                <w:sz w:val="21"/>
                <w:szCs w:val="21"/>
              </w:rPr>
            </w:pPr>
            <w:r w:rsidRPr="00CF29ED">
              <w:rPr>
                <w:rFonts w:ascii="宋体" w:hAnsi="宋体" w:cs="Arial Unicode MS" w:hint="eastAsia"/>
                <w:sz w:val="21"/>
                <w:szCs w:val="21"/>
              </w:rPr>
              <w:t>亿吨公里</w:t>
            </w:r>
          </w:p>
        </w:tc>
        <w:tc>
          <w:tcPr>
            <w:tcW w:w="1995" w:type="dxa"/>
            <w:tcBorders>
              <w:right w:val="nil"/>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5261.0</w:t>
            </w:r>
          </w:p>
        </w:tc>
        <w:tc>
          <w:tcPr>
            <w:tcW w:w="1893" w:type="dxa"/>
            <w:tcBorders>
              <w:top w:val="nil"/>
              <w:left w:val="nil"/>
              <w:bottom w:val="single" w:sz="4" w:space="0" w:color="auto"/>
            </w:tcBorders>
            <w:shd w:val="clear" w:color="auto" w:fill="auto"/>
            <w:vAlign w:val="center"/>
          </w:tcPr>
          <w:p w:rsidR="00573437" w:rsidRPr="00CF29ED" w:rsidRDefault="00573437" w:rsidP="00573437">
            <w:pPr>
              <w:widowControl/>
              <w:spacing w:line="400" w:lineRule="exact"/>
              <w:ind w:rightChars="100" w:right="320"/>
              <w:jc w:val="right"/>
              <w:rPr>
                <w:rFonts w:ascii="宋体" w:hAnsi="宋体"/>
                <w:bCs/>
                <w:snapToGrid/>
                <w:kern w:val="0"/>
                <w:sz w:val="21"/>
                <w:szCs w:val="21"/>
              </w:rPr>
            </w:pPr>
            <w:r w:rsidRPr="00CF29ED">
              <w:rPr>
                <w:rFonts w:ascii="宋体" w:hAnsi="宋体" w:hint="eastAsia"/>
                <w:bCs/>
                <w:snapToGrid/>
                <w:kern w:val="0"/>
                <w:sz w:val="21"/>
                <w:szCs w:val="21"/>
              </w:rPr>
              <w:t>6.5</w:t>
            </w:r>
          </w:p>
        </w:tc>
      </w:tr>
    </w:tbl>
    <w:p w:rsidR="00573437" w:rsidRPr="00573437" w:rsidRDefault="00573437" w:rsidP="00573437">
      <w:pPr>
        <w:widowControl/>
        <w:spacing w:line="580" w:lineRule="exact"/>
        <w:ind w:firstLine="640"/>
        <w:rPr>
          <w:rFonts w:ascii="仿宋" w:eastAsia="仿宋" w:hAnsi="仿宋"/>
        </w:rPr>
      </w:pPr>
      <w:r w:rsidRPr="00573437">
        <w:rPr>
          <w:rFonts w:ascii="仿宋" w:eastAsia="仿宋" w:hAnsi="仿宋"/>
        </w:rPr>
        <w:t>年末全省民用汽车</w:t>
      </w:r>
      <w:r w:rsidRPr="00643C2F">
        <w:rPr>
          <w:rFonts w:ascii="仿宋" w:eastAsia="仿宋" w:hAnsi="仿宋"/>
        </w:rPr>
        <w:t>拥</w:t>
      </w:r>
      <w:r w:rsidRPr="00573437">
        <w:rPr>
          <w:rFonts w:ascii="仿宋" w:eastAsia="仿宋" w:hAnsi="仿宋"/>
        </w:rPr>
        <w:t>有量</w:t>
      </w:r>
      <w:r w:rsidRPr="00573437">
        <w:rPr>
          <w:rFonts w:ascii="仿宋" w:eastAsia="仿宋" w:hAnsi="仿宋" w:hint="eastAsia"/>
        </w:rPr>
        <w:t>598</w:t>
      </w:r>
      <w:r w:rsidRPr="00573437">
        <w:rPr>
          <w:rFonts w:ascii="仿宋" w:eastAsia="仿宋" w:hAnsi="仿宋"/>
        </w:rPr>
        <w:t>.1万辆，比上年增长</w:t>
      </w:r>
      <w:r w:rsidRPr="00573437">
        <w:rPr>
          <w:rFonts w:ascii="仿宋" w:eastAsia="仿宋" w:hAnsi="仿宋" w:hint="eastAsia"/>
        </w:rPr>
        <w:t>16.</w:t>
      </w:r>
      <w:r w:rsidRPr="00573437">
        <w:rPr>
          <w:rFonts w:ascii="仿宋" w:eastAsia="仿宋" w:hAnsi="仿宋"/>
        </w:rPr>
        <w:t>7%</w:t>
      </w:r>
      <w:r w:rsidRPr="00573437">
        <w:rPr>
          <w:rFonts w:ascii="仿宋" w:eastAsia="仿宋" w:hAnsi="仿宋" w:hint="eastAsia"/>
        </w:rPr>
        <w:t>，</w:t>
      </w:r>
      <w:r w:rsidRPr="00573437">
        <w:rPr>
          <w:rFonts w:ascii="仿宋" w:eastAsia="仿宋" w:hAnsi="仿宋"/>
        </w:rPr>
        <w:t>其中私人汽车</w:t>
      </w:r>
      <w:r w:rsidRPr="00573437">
        <w:rPr>
          <w:rFonts w:ascii="仿宋" w:eastAsia="仿宋" w:hAnsi="仿宋" w:hint="eastAsia"/>
        </w:rPr>
        <w:t>507.6</w:t>
      </w:r>
      <w:r w:rsidRPr="00573437">
        <w:rPr>
          <w:rFonts w:ascii="仿宋" w:eastAsia="仿宋" w:hAnsi="仿宋"/>
        </w:rPr>
        <w:t>万辆</w:t>
      </w:r>
      <w:r w:rsidR="00FD251D">
        <w:rPr>
          <w:rFonts w:ascii="仿宋" w:eastAsia="仿宋" w:hAnsi="仿宋"/>
        </w:rPr>
        <w:t>、</w:t>
      </w:r>
      <w:r w:rsidRPr="00573437">
        <w:rPr>
          <w:rFonts w:ascii="仿宋" w:eastAsia="仿宋" w:hAnsi="仿宋"/>
        </w:rPr>
        <w:t>增长</w:t>
      </w:r>
      <w:r w:rsidRPr="00573437">
        <w:rPr>
          <w:rFonts w:ascii="仿宋" w:eastAsia="仿宋" w:hAnsi="仿宋" w:hint="eastAsia"/>
        </w:rPr>
        <w:t>20</w:t>
      </w:r>
      <w:r w:rsidRPr="00573437">
        <w:rPr>
          <w:rFonts w:ascii="仿宋" w:eastAsia="仿宋" w:hAnsi="仿宋"/>
        </w:rPr>
        <w:t>%。民用轿车拥有量</w:t>
      </w:r>
      <w:r w:rsidRPr="00573437">
        <w:rPr>
          <w:rFonts w:ascii="仿宋" w:eastAsia="仿宋" w:hAnsi="仿宋" w:hint="eastAsia"/>
        </w:rPr>
        <w:t>341</w:t>
      </w:r>
      <w:r w:rsidRPr="00573437">
        <w:rPr>
          <w:rFonts w:ascii="仿宋" w:eastAsia="仿宋" w:hAnsi="仿宋"/>
        </w:rPr>
        <w:t>万辆，增长</w:t>
      </w:r>
      <w:r w:rsidRPr="00573437">
        <w:rPr>
          <w:rFonts w:ascii="仿宋" w:eastAsia="仿宋" w:hAnsi="仿宋" w:hint="eastAsia"/>
        </w:rPr>
        <w:t>23</w:t>
      </w:r>
      <w:r w:rsidRPr="00573437">
        <w:rPr>
          <w:rFonts w:ascii="仿宋" w:eastAsia="仿宋" w:hAnsi="仿宋"/>
        </w:rPr>
        <w:t>%，其中私人轿车</w:t>
      </w:r>
      <w:r w:rsidRPr="00573437">
        <w:rPr>
          <w:rFonts w:ascii="仿宋" w:eastAsia="仿宋" w:hAnsi="仿宋" w:hint="eastAsia"/>
        </w:rPr>
        <w:t>318.3</w:t>
      </w:r>
      <w:r w:rsidRPr="00573437">
        <w:rPr>
          <w:rFonts w:ascii="仿宋" w:eastAsia="仿宋" w:hAnsi="仿宋"/>
        </w:rPr>
        <w:t>万辆</w:t>
      </w:r>
      <w:r w:rsidR="00FD251D">
        <w:rPr>
          <w:rFonts w:ascii="仿宋" w:eastAsia="仿宋" w:hAnsi="仿宋"/>
        </w:rPr>
        <w:t>、</w:t>
      </w:r>
      <w:r w:rsidRPr="00573437">
        <w:rPr>
          <w:rFonts w:ascii="仿宋" w:eastAsia="仿宋" w:hAnsi="仿宋"/>
        </w:rPr>
        <w:t>增长</w:t>
      </w:r>
      <w:r w:rsidRPr="00573437">
        <w:rPr>
          <w:rFonts w:ascii="仿宋" w:eastAsia="仿宋" w:hAnsi="仿宋" w:hint="eastAsia"/>
        </w:rPr>
        <w:t>25</w:t>
      </w:r>
      <w:r w:rsidRPr="00573437">
        <w:rPr>
          <w:rFonts w:ascii="仿宋" w:eastAsia="仿宋" w:hAnsi="仿宋"/>
        </w:rPr>
        <w:t>%。</w:t>
      </w:r>
    </w:p>
    <w:p w:rsidR="00573437" w:rsidRPr="00573437" w:rsidRDefault="00573437" w:rsidP="008D2DB8">
      <w:pPr>
        <w:widowControl/>
        <w:spacing w:line="580" w:lineRule="exact"/>
        <w:ind w:firstLineChars="200" w:firstLine="640"/>
        <w:rPr>
          <w:rFonts w:ascii="仿宋" w:eastAsia="仿宋" w:hAnsi="仿宋"/>
        </w:rPr>
      </w:pPr>
      <w:r w:rsidRPr="00573437">
        <w:rPr>
          <w:rFonts w:ascii="仿宋" w:eastAsia="仿宋" w:hAnsi="仿宋" w:hint="eastAsia"/>
        </w:rPr>
        <w:t>全年新增高速公路294公里、一级公路667公里、铁路营业里程62.3公里。到2016年末，全省高速公路达4543公里、一级公路达3833公里、铁路营业里程达4124.4公里</w:t>
      </w:r>
      <w:r w:rsidR="00EC55DC">
        <w:rPr>
          <w:rFonts w:ascii="仿宋" w:eastAsia="仿宋" w:hAnsi="仿宋" w:hint="eastAsia"/>
        </w:rPr>
        <w:t>,其中高速铁路</w:t>
      </w:r>
      <w:r w:rsidR="00EC55DC" w:rsidRPr="00573437">
        <w:rPr>
          <w:rFonts w:ascii="仿宋" w:eastAsia="仿宋" w:hAnsi="仿宋" w:hint="eastAsia"/>
        </w:rPr>
        <w:t>营业里程</w:t>
      </w:r>
      <w:r w:rsidR="00EC55DC">
        <w:rPr>
          <w:rFonts w:ascii="仿宋" w:eastAsia="仿宋" w:hAnsi="仿宋" w:hint="eastAsia"/>
        </w:rPr>
        <w:t>1354公里</w:t>
      </w:r>
      <w:r w:rsidRPr="00573437">
        <w:rPr>
          <w:rFonts w:ascii="仿宋" w:eastAsia="仿宋" w:hAnsi="仿宋" w:hint="eastAsia"/>
        </w:rPr>
        <w:t>。</w:t>
      </w:r>
    </w:p>
    <w:p w:rsidR="00573437" w:rsidRPr="00573437" w:rsidRDefault="00573437" w:rsidP="00E63CF2">
      <w:pPr>
        <w:widowControl/>
        <w:spacing w:line="580" w:lineRule="exact"/>
        <w:ind w:firstLineChars="200" w:firstLine="640"/>
        <w:rPr>
          <w:rFonts w:ascii="仿宋" w:eastAsia="仿宋" w:hAnsi="仿宋"/>
        </w:rPr>
      </w:pPr>
      <w:r w:rsidRPr="00573437">
        <w:rPr>
          <w:rFonts w:ascii="仿宋" w:eastAsia="仿宋" w:hAnsi="仿宋"/>
        </w:rPr>
        <w:t>全年邮电业务总量</w:t>
      </w:r>
      <w:r w:rsidRPr="00573437">
        <w:rPr>
          <w:rFonts w:ascii="仿宋" w:eastAsia="仿宋" w:hAnsi="仿宋" w:hint="eastAsia"/>
        </w:rPr>
        <w:t>1274.1</w:t>
      </w:r>
      <w:r w:rsidRPr="00573437">
        <w:rPr>
          <w:rFonts w:ascii="仿宋" w:eastAsia="仿宋" w:hAnsi="仿宋"/>
        </w:rPr>
        <w:t>亿元，比上年增长</w:t>
      </w:r>
      <w:r w:rsidRPr="00573437">
        <w:rPr>
          <w:rFonts w:ascii="仿宋" w:eastAsia="仿宋" w:hAnsi="仿宋" w:hint="eastAsia"/>
        </w:rPr>
        <w:t>56.3</w:t>
      </w:r>
      <w:r w:rsidRPr="00573437">
        <w:rPr>
          <w:rFonts w:ascii="仿宋" w:eastAsia="仿宋" w:hAnsi="仿宋"/>
        </w:rPr>
        <w:t>%。其中</w:t>
      </w:r>
      <w:r w:rsidRPr="00573437">
        <w:rPr>
          <w:rFonts w:ascii="仿宋" w:eastAsia="仿宋" w:hAnsi="仿宋" w:hint="eastAsia"/>
        </w:rPr>
        <w:t>，</w:t>
      </w:r>
      <w:r w:rsidRPr="00573437">
        <w:rPr>
          <w:rFonts w:ascii="仿宋" w:eastAsia="仿宋" w:hAnsi="仿宋"/>
        </w:rPr>
        <w:t>电信业务总量</w:t>
      </w:r>
      <w:r w:rsidRPr="00573437">
        <w:rPr>
          <w:rFonts w:ascii="仿宋" w:eastAsia="仿宋" w:hAnsi="仿宋" w:hint="eastAsia"/>
        </w:rPr>
        <w:t>1099</w:t>
      </w:r>
      <w:r w:rsidRPr="00573437">
        <w:rPr>
          <w:rFonts w:ascii="仿宋" w:eastAsia="仿宋" w:hAnsi="仿宋"/>
        </w:rPr>
        <w:t>.</w:t>
      </w:r>
      <w:r w:rsidRPr="00573437">
        <w:rPr>
          <w:rFonts w:ascii="仿宋" w:eastAsia="仿宋" w:hAnsi="仿宋" w:hint="eastAsia"/>
        </w:rPr>
        <w:t>2</w:t>
      </w:r>
      <w:r w:rsidRPr="00573437">
        <w:rPr>
          <w:rFonts w:ascii="仿宋" w:eastAsia="仿宋" w:hAnsi="仿宋"/>
        </w:rPr>
        <w:t>亿元，增长</w:t>
      </w:r>
      <w:r w:rsidRPr="00573437">
        <w:rPr>
          <w:rFonts w:ascii="仿宋" w:eastAsia="仿宋" w:hAnsi="仿宋" w:hint="eastAsia"/>
        </w:rPr>
        <w:t>55.7</w:t>
      </w:r>
      <w:r w:rsidRPr="00573437">
        <w:rPr>
          <w:rFonts w:ascii="仿宋" w:eastAsia="仿宋" w:hAnsi="仿宋"/>
        </w:rPr>
        <w:t>%；邮政业务总量</w:t>
      </w:r>
      <w:r w:rsidRPr="00573437">
        <w:rPr>
          <w:rFonts w:ascii="仿宋" w:eastAsia="仿宋" w:hAnsi="仿宋" w:hint="eastAsia"/>
        </w:rPr>
        <w:t>174.9</w:t>
      </w:r>
      <w:r w:rsidRPr="00573437">
        <w:rPr>
          <w:rFonts w:ascii="仿宋" w:eastAsia="仿宋" w:hAnsi="仿宋"/>
        </w:rPr>
        <w:t>亿元，增长</w:t>
      </w:r>
      <w:r w:rsidRPr="00573437">
        <w:rPr>
          <w:rFonts w:ascii="仿宋" w:eastAsia="仿宋" w:hAnsi="仿宋" w:hint="eastAsia"/>
        </w:rPr>
        <w:t>50.5</w:t>
      </w:r>
      <w:r w:rsidRPr="00573437">
        <w:rPr>
          <w:rFonts w:ascii="仿宋" w:eastAsia="仿宋" w:hAnsi="仿宋"/>
        </w:rPr>
        <w:t>%。</w:t>
      </w:r>
      <w:r w:rsidRPr="00573437">
        <w:rPr>
          <w:rFonts w:ascii="仿宋" w:eastAsia="仿宋" w:hAnsi="仿宋" w:hint="eastAsia"/>
        </w:rPr>
        <w:t>快递业务量6.9亿件，快递业务收入70.6亿元，比上年分别增长72.3%和53%。</w:t>
      </w:r>
    </w:p>
    <w:p w:rsidR="00573437" w:rsidRPr="00573437" w:rsidRDefault="00573437" w:rsidP="00E63CF2">
      <w:pPr>
        <w:widowControl/>
        <w:spacing w:line="580" w:lineRule="exact"/>
        <w:ind w:firstLineChars="200" w:firstLine="640"/>
        <w:rPr>
          <w:rFonts w:ascii="仿宋" w:eastAsia="仿宋" w:hAnsi="仿宋"/>
        </w:rPr>
      </w:pPr>
      <w:r w:rsidRPr="00573437">
        <w:rPr>
          <w:rFonts w:ascii="仿宋" w:eastAsia="仿宋" w:hAnsi="仿宋"/>
        </w:rPr>
        <w:t>年末本地固定电话用户</w:t>
      </w:r>
      <w:r w:rsidRPr="00573437">
        <w:rPr>
          <w:rFonts w:ascii="仿宋" w:eastAsia="仿宋" w:hAnsi="仿宋" w:hint="eastAsia"/>
        </w:rPr>
        <w:t>613.9</w:t>
      </w:r>
      <w:r w:rsidRPr="00573437">
        <w:rPr>
          <w:rFonts w:ascii="仿宋" w:eastAsia="仿宋" w:hAnsi="仿宋"/>
        </w:rPr>
        <w:t>万户，</w:t>
      </w:r>
      <w:r w:rsidRPr="00573437">
        <w:rPr>
          <w:rFonts w:ascii="仿宋" w:eastAsia="仿宋" w:hAnsi="仿宋" w:hint="eastAsia"/>
        </w:rPr>
        <w:t>减少125.5</w:t>
      </w:r>
      <w:r w:rsidRPr="00573437">
        <w:rPr>
          <w:rFonts w:ascii="仿宋" w:eastAsia="仿宋" w:hAnsi="仿宋"/>
        </w:rPr>
        <w:t>万户；移动电话用户</w:t>
      </w:r>
      <w:r w:rsidRPr="00573437">
        <w:rPr>
          <w:rFonts w:ascii="仿宋" w:eastAsia="仿宋" w:hAnsi="仿宋" w:hint="eastAsia"/>
        </w:rPr>
        <w:t>4426.5</w:t>
      </w:r>
      <w:r w:rsidRPr="00573437">
        <w:rPr>
          <w:rFonts w:ascii="仿宋" w:eastAsia="仿宋" w:hAnsi="仿宋"/>
        </w:rPr>
        <w:t>万户，增加</w:t>
      </w:r>
      <w:r w:rsidRPr="00573437">
        <w:rPr>
          <w:rFonts w:ascii="仿宋" w:eastAsia="仿宋" w:hAnsi="仿宋" w:hint="eastAsia"/>
        </w:rPr>
        <w:t>154.4</w:t>
      </w:r>
      <w:r w:rsidRPr="00573437">
        <w:rPr>
          <w:rFonts w:ascii="仿宋" w:eastAsia="仿宋" w:hAnsi="仿宋"/>
        </w:rPr>
        <w:t>万户。每百人拥有电话（含移动）</w:t>
      </w:r>
      <w:r w:rsidRPr="00573437">
        <w:rPr>
          <w:rFonts w:ascii="仿宋" w:eastAsia="仿宋" w:hAnsi="仿宋" w:hint="eastAsia"/>
        </w:rPr>
        <w:t xml:space="preserve">82 </w:t>
      </w:r>
      <w:r w:rsidRPr="00573437">
        <w:rPr>
          <w:rFonts w:ascii="仿宋" w:eastAsia="仿宋" w:hAnsi="仿宋"/>
        </w:rPr>
        <w:t>部，</w:t>
      </w:r>
      <w:r w:rsidR="00A652E9">
        <w:rPr>
          <w:rFonts w:ascii="仿宋" w:eastAsia="仿宋" w:hAnsi="仿宋" w:hint="eastAsia"/>
        </w:rPr>
        <w:t>增加</w:t>
      </w:r>
      <w:r w:rsidRPr="00573437">
        <w:rPr>
          <w:rFonts w:ascii="仿宋" w:eastAsia="仿宋" w:hAnsi="仿宋" w:hint="eastAsia"/>
        </w:rPr>
        <w:t>0.</w:t>
      </w:r>
      <w:r w:rsidR="00E765A1">
        <w:rPr>
          <w:rFonts w:ascii="仿宋" w:eastAsia="仿宋" w:hAnsi="仿宋" w:hint="eastAsia"/>
        </w:rPr>
        <w:t>3</w:t>
      </w:r>
      <w:r w:rsidRPr="00573437">
        <w:rPr>
          <w:rFonts w:ascii="仿宋" w:eastAsia="仿宋" w:hAnsi="仿宋"/>
        </w:rPr>
        <w:t>部。年末基础电信运营企业计算机互联网宽带接入用户</w:t>
      </w:r>
      <w:r w:rsidRPr="00573437">
        <w:rPr>
          <w:rFonts w:ascii="仿宋" w:eastAsia="仿宋" w:hAnsi="仿宋" w:hint="eastAsia"/>
        </w:rPr>
        <w:t>1075</w:t>
      </w:r>
      <w:r w:rsidRPr="00573437">
        <w:rPr>
          <w:rFonts w:ascii="仿宋" w:eastAsia="仿宋" w:hAnsi="仿宋"/>
        </w:rPr>
        <w:t>万户，增加</w:t>
      </w:r>
      <w:r w:rsidRPr="00573437">
        <w:rPr>
          <w:rFonts w:ascii="仿宋" w:eastAsia="仿宋" w:hAnsi="仿宋" w:hint="eastAsia"/>
        </w:rPr>
        <w:t>187.1</w:t>
      </w:r>
      <w:r w:rsidRPr="00573437">
        <w:rPr>
          <w:rFonts w:ascii="仿宋" w:eastAsia="仿宋" w:hAnsi="仿宋"/>
        </w:rPr>
        <w:t>万户。</w:t>
      </w:r>
    </w:p>
    <w:p w:rsidR="00C73A8B" w:rsidRPr="00C73A8B" w:rsidRDefault="00C73A8B" w:rsidP="00C73A8B">
      <w:pPr>
        <w:spacing w:line="580" w:lineRule="exact"/>
        <w:ind w:firstLineChars="200" w:firstLine="640"/>
        <w:rPr>
          <w:rFonts w:ascii="仿宋" w:eastAsia="仿宋" w:hAnsi="仿宋"/>
          <w:snapToGrid/>
        </w:rPr>
      </w:pPr>
      <w:r w:rsidRPr="00C73A8B">
        <w:rPr>
          <w:rFonts w:ascii="仿宋" w:eastAsia="仿宋" w:hAnsi="仿宋"/>
          <w:snapToGrid/>
        </w:rPr>
        <w:t>全年入境旅游人数</w:t>
      </w:r>
      <w:r>
        <w:rPr>
          <w:rFonts w:ascii="仿宋" w:eastAsia="仿宋" w:hAnsi="仿宋" w:hint="eastAsia"/>
          <w:snapToGrid/>
        </w:rPr>
        <w:t>485.4</w:t>
      </w:r>
      <w:r w:rsidRPr="00C73A8B">
        <w:rPr>
          <w:rFonts w:ascii="仿宋" w:eastAsia="仿宋" w:hAnsi="仿宋"/>
          <w:snapToGrid/>
        </w:rPr>
        <w:t>万人次，比上年增长</w:t>
      </w:r>
      <w:r>
        <w:rPr>
          <w:rFonts w:ascii="仿宋" w:eastAsia="仿宋" w:hAnsi="仿宋" w:hint="eastAsia"/>
          <w:snapToGrid/>
        </w:rPr>
        <w:t>9.2</w:t>
      </w:r>
      <w:r w:rsidRPr="00C73A8B">
        <w:rPr>
          <w:rFonts w:ascii="仿宋" w:eastAsia="仿宋" w:hAnsi="仿宋"/>
          <w:snapToGrid/>
        </w:rPr>
        <w:t>%，其中外国人</w:t>
      </w:r>
      <w:r>
        <w:rPr>
          <w:rFonts w:ascii="仿宋" w:eastAsia="仿宋" w:hAnsi="仿宋" w:hint="eastAsia"/>
          <w:snapToGrid/>
        </w:rPr>
        <w:t>282.9</w:t>
      </w:r>
      <w:r w:rsidRPr="00C73A8B">
        <w:rPr>
          <w:rFonts w:ascii="仿宋" w:eastAsia="仿宋" w:hAnsi="仿宋"/>
          <w:snapToGrid/>
        </w:rPr>
        <w:t>万人次、增长</w:t>
      </w:r>
      <w:r>
        <w:rPr>
          <w:rFonts w:ascii="仿宋" w:eastAsia="仿宋" w:hAnsi="仿宋" w:hint="eastAsia"/>
          <w:snapToGrid/>
        </w:rPr>
        <w:t>9.2</w:t>
      </w:r>
      <w:r w:rsidRPr="00C73A8B">
        <w:rPr>
          <w:rFonts w:ascii="仿宋" w:eastAsia="仿宋" w:hAnsi="仿宋"/>
          <w:snapToGrid/>
        </w:rPr>
        <w:t>%，港澳台</w:t>
      </w:r>
      <w:r>
        <w:rPr>
          <w:rFonts w:ascii="仿宋" w:eastAsia="仿宋" w:hAnsi="仿宋"/>
          <w:snapToGrid/>
        </w:rPr>
        <w:t>同胞</w:t>
      </w:r>
      <w:r>
        <w:rPr>
          <w:rFonts w:ascii="仿宋" w:eastAsia="仿宋" w:hAnsi="仿宋" w:hint="eastAsia"/>
          <w:snapToGrid/>
        </w:rPr>
        <w:t>202.5</w:t>
      </w:r>
      <w:r w:rsidRPr="00C73A8B">
        <w:rPr>
          <w:rFonts w:ascii="仿宋" w:eastAsia="仿宋" w:hAnsi="仿宋"/>
          <w:snapToGrid/>
        </w:rPr>
        <w:t>万人次、增长</w:t>
      </w:r>
      <w:r>
        <w:rPr>
          <w:rFonts w:ascii="仿宋" w:eastAsia="仿宋" w:hAnsi="仿宋" w:hint="eastAsia"/>
          <w:snapToGrid/>
        </w:rPr>
        <w:t>9.2</w:t>
      </w:r>
      <w:r w:rsidRPr="00C73A8B">
        <w:rPr>
          <w:rFonts w:ascii="仿宋" w:eastAsia="仿宋" w:hAnsi="仿宋"/>
          <w:snapToGrid/>
        </w:rPr>
        <w:t>%。国内游客</w:t>
      </w:r>
      <w:r>
        <w:rPr>
          <w:rFonts w:ascii="仿宋" w:eastAsia="仿宋" w:hAnsi="仿宋" w:hint="eastAsia"/>
          <w:snapToGrid/>
        </w:rPr>
        <w:t>5.22</w:t>
      </w:r>
      <w:r w:rsidRPr="00C73A8B">
        <w:rPr>
          <w:rFonts w:ascii="仿宋" w:eastAsia="仿宋" w:hAnsi="仿宋"/>
          <w:snapToGrid/>
        </w:rPr>
        <w:t>亿人次，增长</w:t>
      </w:r>
      <w:r>
        <w:rPr>
          <w:rFonts w:ascii="仿宋" w:eastAsia="仿宋" w:hAnsi="仿宋" w:hint="eastAsia"/>
          <w:snapToGrid/>
        </w:rPr>
        <w:t>17.7</w:t>
      </w:r>
      <w:r w:rsidRPr="00C73A8B">
        <w:rPr>
          <w:rFonts w:ascii="仿宋" w:eastAsia="仿宋" w:hAnsi="仿宋"/>
          <w:snapToGrid/>
        </w:rPr>
        <w:t>%。旅游总收入</w:t>
      </w:r>
      <w:r>
        <w:rPr>
          <w:rFonts w:ascii="仿宋" w:eastAsia="仿宋" w:hAnsi="仿宋" w:hint="eastAsia"/>
          <w:snapToGrid/>
        </w:rPr>
        <w:t>4932.4</w:t>
      </w:r>
      <w:r w:rsidRPr="00C73A8B">
        <w:rPr>
          <w:rFonts w:ascii="仿宋" w:eastAsia="仿宋" w:hAnsi="仿宋"/>
          <w:snapToGrid/>
        </w:rPr>
        <w:t>亿元，增长</w:t>
      </w:r>
      <w:r>
        <w:rPr>
          <w:rFonts w:ascii="仿宋" w:eastAsia="仿宋" w:hAnsi="仿宋" w:hint="eastAsia"/>
          <w:snapToGrid/>
        </w:rPr>
        <w:t>19.7</w:t>
      </w:r>
      <w:r w:rsidRPr="00C73A8B">
        <w:rPr>
          <w:rFonts w:ascii="仿宋" w:eastAsia="仿宋" w:hAnsi="仿宋"/>
          <w:snapToGrid/>
        </w:rPr>
        <w:t>%。其中，旅游外汇收入</w:t>
      </w:r>
      <w:r>
        <w:rPr>
          <w:rFonts w:ascii="仿宋" w:eastAsia="仿宋" w:hAnsi="仿宋" w:hint="eastAsia"/>
          <w:snapToGrid/>
        </w:rPr>
        <w:t>25.4</w:t>
      </w:r>
      <w:r w:rsidRPr="00C73A8B">
        <w:rPr>
          <w:rFonts w:ascii="仿宋" w:eastAsia="仿宋" w:hAnsi="仿宋"/>
          <w:snapToGrid/>
        </w:rPr>
        <w:t>亿美元，增长</w:t>
      </w:r>
      <w:r>
        <w:rPr>
          <w:rFonts w:ascii="仿宋" w:eastAsia="仿宋" w:hAnsi="仿宋" w:hint="eastAsia"/>
          <w:snapToGrid/>
        </w:rPr>
        <w:t>12.4</w:t>
      </w:r>
      <w:r w:rsidRPr="00C73A8B">
        <w:rPr>
          <w:rFonts w:ascii="仿宋" w:eastAsia="仿宋" w:hAnsi="仿宋"/>
          <w:snapToGrid/>
        </w:rPr>
        <w:t>%；国内旅游收入</w:t>
      </w:r>
      <w:r>
        <w:rPr>
          <w:rFonts w:ascii="仿宋" w:eastAsia="仿宋" w:hAnsi="仿宋" w:hint="eastAsia"/>
          <w:snapToGrid/>
        </w:rPr>
        <w:t>4763.6</w:t>
      </w:r>
      <w:r w:rsidRPr="00C73A8B">
        <w:rPr>
          <w:rFonts w:ascii="仿宋" w:eastAsia="仿宋" w:hAnsi="仿宋"/>
          <w:snapToGrid/>
        </w:rPr>
        <w:t>亿元，增长</w:t>
      </w:r>
      <w:r>
        <w:rPr>
          <w:rFonts w:ascii="仿宋" w:eastAsia="仿宋" w:hAnsi="仿宋" w:hint="eastAsia"/>
          <w:snapToGrid/>
        </w:rPr>
        <w:t>19.7</w:t>
      </w:r>
      <w:r w:rsidRPr="00C73A8B">
        <w:rPr>
          <w:rFonts w:ascii="仿宋" w:eastAsia="仿宋" w:hAnsi="仿宋"/>
          <w:snapToGrid/>
        </w:rPr>
        <w:t>%。年末全省有A级及以上旅游景点（区）</w:t>
      </w:r>
      <w:r>
        <w:rPr>
          <w:rFonts w:ascii="仿宋" w:eastAsia="仿宋" w:hAnsi="仿宋" w:hint="eastAsia"/>
          <w:snapToGrid/>
        </w:rPr>
        <w:t>556</w:t>
      </w:r>
      <w:r w:rsidRPr="00C73A8B">
        <w:rPr>
          <w:rFonts w:ascii="仿宋" w:eastAsia="仿宋" w:hAnsi="仿宋"/>
          <w:snapToGrid/>
        </w:rPr>
        <w:t>处。皖南国际旅游文化示范区旅游</w:t>
      </w:r>
      <w:r w:rsidRPr="00C73A8B">
        <w:rPr>
          <w:rFonts w:ascii="仿宋" w:eastAsia="仿宋" w:hAnsi="仿宋" w:hint="eastAsia"/>
          <w:snapToGrid/>
        </w:rPr>
        <w:t>收入</w:t>
      </w:r>
      <w:r>
        <w:rPr>
          <w:rFonts w:ascii="仿宋" w:eastAsia="仿宋" w:hAnsi="仿宋" w:hint="eastAsia"/>
          <w:snapToGrid/>
        </w:rPr>
        <w:t>2</w:t>
      </w:r>
      <w:r w:rsidR="00650D59">
        <w:rPr>
          <w:rFonts w:ascii="仿宋" w:eastAsia="仿宋" w:hAnsi="仿宋" w:hint="eastAsia"/>
          <w:snapToGrid/>
        </w:rPr>
        <w:t>5</w:t>
      </w:r>
      <w:r>
        <w:rPr>
          <w:rFonts w:ascii="仿宋" w:eastAsia="仿宋" w:hAnsi="仿宋" w:hint="eastAsia"/>
          <w:snapToGrid/>
        </w:rPr>
        <w:t>94</w:t>
      </w:r>
      <w:r w:rsidRPr="00C73A8B">
        <w:rPr>
          <w:rFonts w:ascii="仿宋" w:eastAsia="仿宋" w:hAnsi="仿宋" w:hint="eastAsia"/>
          <w:snapToGrid/>
        </w:rPr>
        <w:t>亿元，增长</w:t>
      </w:r>
      <w:r>
        <w:rPr>
          <w:rFonts w:ascii="仿宋" w:eastAsia="仿宋" w:hAnsi="仿宋" w:hint="eastAsia"/>
          <w:snapToGrid/>
        </w:rPr>
        <w:t>18.8</w:t>
      </w:r>
      <w:r w:rsidRPr="00C73A8B">
        <w:rPr>
          <w:rFonts w:ascii="仿宋" w:eastAsia="仿宋" w:hAnsi="仿宋" w:hint="eastAsia"/>
          <w:snapToGrid/>
        </w:rPr>
        <w:t>%。</w:t>
      </w:r>
    </w:p>
    <w:p w:rsidR="00643C2F" w:rsidRPr="00643C2F" w:rsidRDefault="00643C2F" w:rsidP="00643C2F">
      <w:pPr>
        <w:spacing w:line="580" w:lineRule="exact"/>
        <w:ind w:firstLineChars="200" w:firstLine="640"/>
        <w:rPr>
          <w:rFonts w:ascii="黑体" w:eastAsia="黑体"/>
        </w:rPr>
      </w:pPr>
      <w:r w:rsidRPr="00643C2F">
        <w:rPr>
          <w:rFonts w:ascii="黑体" w:eastAsia="黑体"/>
        </w:rPr>
        <w:t>八、财政和金融</w:t>
      </w:r>
    </w:p>
    <w:p w:rsidR="007F6E41" w:rsidRPr="007F6E41" w:rsidRDefault="007F6E41" w:rsidP="007F6E41">
      <w:pPr>
        <w:spacing w:line="580" w:lineRule="exact"/>
        <w:ind w:firstLineChars="200" w:firstLine="640"/>
        <w:rPr>
          <w:rFonts w:ascii="仿宋" w:eastAsia="仿宋" w:hAnsi="仿宋"/>
          <w:snapToGrid/>
        </w:rPr>
      </w:pPr>
      <w:r w:rsidRPr="007F6E41">
        <w:rPr>
          <w:rFonts w:ascii="仿宋" w:eastAsia="仿宋" w:hAnsi="仿宋" w:hint="eastAsia"/>
          <w:snapToGrid/>
        </w:rPr>
        <w:t>2016年，全省财政收入4373亿元，比上年增长9%，其中地方财政收入2673亿元，增长8.9%。全部财政收入中，税收收入3498亿元，增长5.6%，其中增值税和营业税</w:t>
      </w:r>
      <w:r w:rsidR="008D2DB8" w:rsidRPr="00573437">
        <w:rPr>
          <w:rFonts w:eastAsia="仿宋_GB2312" w:hint="eastAsia"/>
          <w:spacing w:val="2"/>
          <w:vertAlign w:val="superscript"/>
        </w:rPr>
        <w:t>[</w:t>
      </w:r>
      <w:r w:rsidR="008D2DB8">
        <w:rPr>
          <w:rFonts w:eastAsia="仿宋_GB2312" w:hint="eastAsia"/>
          <w:spacing w:val="2"/>
          <w:vertAlign w:val="superscript"/>
        </w:rPr>
        <w:t>6</w:t>
      </w:r>
      <w:r w:rsidR="008D2DB8" w:rsidRPr="00573437">
        <w:rPr>
          <w:rFonts w:eastAsia="仿宋_GB2312" w:hint="eastAsia"/>
          <w:spacing w:val="2"/>
          <w:vertAlign w:val="superscript"/>
        </w:rPr>
        <w:t>]</w:t>
      </w:r>
      <w:r w:rsidRPr="007F6E41">
        <w:rPr>
          <w:rFonts w:ascii="仿宋" w:eastAsia="仿宋" w:hAnsi="仿宋" w:hint="eastAsia"/>
          <w:snapToGrid/>
        </w:rPr>
        <w:t>增长</w:t>
      </w:r>
      <w:r w:rsidRPr="007F6E41">
        <w:rPr>
          <w:rFonts w:ascii="仿宋" w:eastAsia="仿宋" w:hAnsi="仿宋"/>
          <w:snapToGrid/>
        </w:rPr>
        <w:t>6.6</w:t>
      </w:r>
      <w:r w:rsidRPr="007F6E41">
        <w:rPr>
          <w:rFonts w:ascii="仿宋" w:eastAsia="仿宋" w:hAnsi="仿宋" w:hint="eastAsia"/>
          <w:snapToGrid/>
        </w:rPr>
        <w:t>%</w:t>
      </w:r>
      <w:r w:rsidR="00E765A1">
        <w:rPr>
          <w:rFonts w:ascii="仿宋" w:eastAsia="仿宋" w:hAnsi="仿宋" w:hint="eastAsia"/>
          <w:snapToGrid/>
        </w:rPr>
        <w:t>、</w:t>
      </w:r>
      <w:r w:rsidRPr="007F6E41">
        <w:rPr>
          <w:rFonts w:ascii="仿宋" w:eastAsia="仿宋" w:hAnsi="仿宋" w:hint="eastAsia"/>
          <w:snapToGrid/>
        </w:rPr>
        <w:t>企业所得税下降1.1%。财政支出5530亿元，增长5.6%，其中民生支出4626亿元</w:t>
      </w:r>
      <w:r w:rsidR="00E765A1">
        <w:rPr>
          <w:rFonts w:ascii="仿宋" w:eastAsia="仿宋" w:hAnsi="仿宋" w:hint="eastAsia"/>
          <w:snapToGrid/>
        </w:rPr>
        <w:t>、</w:t>
      </w:r>
      <w:r w:rsidRPr="007F6E41">
        <w:rPr>
          <w:rFonts w:ascii="仿宋" w:eastAsia="仿宋" w:hAnsi="仿宋" w:hint="eastAsia"/>
          <w:snapToGrid/>
        </w:rPr>
        <w:t>占财政支出的83.7%。从重点支出项目看，社会保障与就业支出增长9.1%，城乡社区事务支出增长11%，科学技术支出增长73%，教育支出增长6%。全年33项民生工程累计投入825.5亿元，惠及6000多万城乡居民。</w:t>
      </w:r>
    </w:p>
    <w:p w:rsidR="007F6E41" w:rsidRDefault="007F6E41" w:rsidP="007F6E41">
      <w:pPr>
        <w:spacing w:line="580" w:lineRule="exact"/>
        <w:ind w:firstLineChars="200" w:firstLine="640"/>
        <w:rPr>
          <w:rFonts w:ascii="仿宋" w:eastAsia="仿宋" w:hAnsi="仿宋"/>
          <w:snapToGrid/>
        </w:rPr>
      </w:pPr>
      <w:r w:rsidRPr="007F6E41">
        <w:rPr>
          <w:rFonts w:ascii="仿宋" w:eastAsia="仿宋" w:hAnsi="仿宋" w:hint="eastAsia"/>
          <w:snapToGrid/>
        </w:rPr>
        <w:t>全年社会融资规模 6283.5亿元，比上年增加2708.9亿元</w:t>
      </w:r>
      <w:r w:rsidR="00EB172E">
        <w:rPr>
          <w:rFonts w:ascii="仿宋" w:eastAsia="仿宋" w:hAnsi="仿宋" w:hint="eastAsia"/>
          <w:snapToGrid/>
        </w:rPr>
        <w:t>，增长75.8%</w:t>
      </w:r>
      <w:r w:rsidRPr="007F6E41">
        <w:rPr>
          <w:rFonts w:ascii="仿宋" w:eastAsia="仿宋" w:hAnsi="仿宋" w:hint="eastAsia"/>
          <w:snapToGrid/>
        </w:rPr>
        <w:t>。年末全省金融机构人民币各项存款余额40856.2亿元，比上年增加6373.3亿元，增长18.</w:t>
      </w:r>
      <w:r w:rsidRPr="007F6E41">
        <w:rPr>
          <w:rFonts w:ascii="仿宋" w:eastAsia="仿宋" w:hAnsi="仿宋"/>
          <w:snapToGrid/>
        </w:rPr>
        <w:t>5</w:t>
      </w:r>
      <w:r w:rsidRPr="007F6E41">
        <w:rPr>
          <w:rFonts w:ascii="仿宋" w:eastAsia="仿宋" w:hAnsi="仿宋" w:hint="eastAsia"/>
          <w:snapToGrid/>
        </w:rPr>
        <w:t>%。其中，非金融企业存款余额12923.</w:t>
      </w:r>
      <w:r w:rsidRPr="007F6E41">
        <w:rPr>
          <w:rFonts w:ascii="仿宋" w:eastAsia="仿宋" w:hAnsi="仿宋"/>
          <w:snapToGrid/>
        </w:rPr>
        <w:t>5</w:t>
      </w:r>
      <w:r w:rsidRPr="007F6E41">
        <w:rPr>
          <w:rFonts w:ascii="仿宋" w:eastAsia="仿宋" w:hAnsi="仿宋" w:hint="eastAsia"/>
          <w:snapToGrid/>
        </w:rPr>
        <w:t>亿元，增长</w:t>
      </w:r>
      <w:r w:rsidRPr="007F6E41">
        <w:rPr>
          <w:rFonts w:ascii="仿宋" w:eastAsia="仿宋" w:hAnsi="仿宋"/>
          <w:snapToGrid/>
        </w:rPr>
        <w:t>25.9</w:t>
      </w:r>
      <w:r w:rsidRPr="007F6E41">
        <w:rPr>
          <w:rFonts w:ascii="仿宋" w:eastAsia="仿宋" w:hAnsi="仿宋" w:hint="eastAsia"/>
          <w:snapToGrid/>
        </w:rPr>
        <w:t>%；住户存款余额</w:t>
      </w:r>
      <w:r w:rsidRPr="007F6E41">
        <w:rPr>
          <w:rFonts w:ascii="仿宋" w:eastAsia="仿宋" w:hAnsi="仿宋"/>
          <w:snapToGrid/>
        </w:rPr>
        <w:t>18857</w:t>
      </w:r>
      <w:r w:rsidRPr="007F6E41">
        <w:rPr>
          <w:rFonts w:ascii="仿宋" w:eastAsia="仿宋" w:hAnsi="仿宋" w:hint="eastAsia"/>
          <w:snapToGrid/>
        </w:rPr>
        <w:t>.</w:t>
      </w:r>
      <w:r w:rsidRPr="007F6E41">
        <w:rPr>
          <w:rFonts w:ascii="仿宋" w:eastAsia="仿宋" w:hAnsi="仿宋"/>
          <w:snapToGrid/>
        </w:rPr>
        <w:t>6</w:t>
      </w:r>
      <w:r w:rsidRPr="007F6E41">
        <w:rPr>
          <w:rFonts w:ascii="仿宋" w:eastAsia="仿宋" w:hAnsi="仿宋" w:hint="eastAsia"/>
          <w:snapToGrid/>
        </w:rPr>
        <w:t>亿元，增长</w:t>
      </w:r>
      <w:r w:rsidRPr="007F6E41">
        <w:rPr>
          <w:rFonts w:ascii="仿宋" w:eastAsia="仿宋" w:hAnsi="仿宋"/>
          <w:snapToGrid/>
        </w:rPr>
        <w:t>10.8</w:t>
      </w:r>
      <w:r w:rsidRPr="007F6E41">
        <w:rPr>
          <w:rFonts w:ascii="仿宋" w:eastAsia="仿宋" w:hAnsi="仿宋" w:hint="eastAsia"/>
          <w:snapToGrid/>
        </w:rPr>
        <w:t>%。金融机构人民币各项贷款余额30180.7亿元，比上年增加4691.</w:t>
      </w:r>
      <w:r w:rsidRPr="007F6E41">
        <w:rPr>
          <w:rFonts w:ascii="仿宋" w:eastAsia="仿宋" w:hAnsi="仿宋"/>
          <w:snapToGrid/>
        </w:rPr>
        <w:t>7</w:t>
      </w:r>
      <w:r w:rsidRPr="007F6E41">
        <w:rPr>
          <w:rFonts w:ascii="仿宋" w:eastAsia="仿宋" w:hAnsi="仿宋" w:hint="eastAsia"/>
          <w:snapToGrid/>
        </w:rPr>
        <w:t>亿元，增长18.4%。其中，境内短期贷款</w:t>
      </w:r>
      <w:r w:rsidRPr="007F6E41">
        <w:rPr>
          <w:rFonts w:ascii="仿宋" w:eastAsia="仿宋" w:hAnsi="仿宋"/>
          <w:snapToGrid/>
        </w:rPr>
        <w:t>9160</w:t>
      </w:r>
      <w:r w:rsidRPr="007F6E41">
        <w:rPr>
          <w:rFonts w:ascii="仿宋" w:eastAsia="仿宋" w:hAnsi="仿宋" w:hint="eastAsia"/>
          <w:snapToGrid/>
        </w:rPr>
        <w:t>亿元，增长9.7%；境内中长期贷款</w:t>
      </w:r>
      <w:r w:rsidRPr="007F6E41">
        <w:rPr>
          <w:rFonts w:ascii="仿宋" w:eastAsia="仿宋" w:hAnsi="仿宋"/>
          <w:snapToGrid/>
        </w:rPr>
        <w:t>18469.9</w:t>
      </w:r>
      <w:r w:rsidRPr="007F6E41">
        <w:rPr>
          <w:rFonts w:ascii="仿宋" w:eastAsia="仿宋" w:hAnsi="仿宋" w:hint="eastAsia"/>
          <w:snapToGrid/>
        </w:rPr>
        <w:t>亿元，增长</w:t>
      </w:r>
      <w:r w:rsidRPr="007F6E41">
        <w:rPr>
          <w:rFonts w:ascii="仿宋" w:eastAsia="仿宋" w:hAnsi="仿宋"/>
          <w:snapToGrid/>
        </w:rPr>
        <w:t>21.9</w:t>
      </w:r>
      <w:r w:rsidRPr="007F6E41">
        <w:rPr>
          <w:rFonts w:ascii="仿宋" w:eastAsia="仿宋" w:hAnsi="仿宋" w:hint="eastAsia"/>
          <w:snapToGrid/>
        </w:rPr>
        <w:t>%，中长期贷款中住户贷款</w:t>
      </w:r>
      <w:r w:rsidRPr="007F6E41">
        <w:rPr>
          <w:rFonts w:ascii="仿宋" w:eastAsia="仿宋" w:hAnsi="仿宋"/>
          <w:snapToGrid/>
        </w:rPr>
        <w:t>8334</w:t>
      </w:r>
      <w:r w:rsidRPr="007F6E41">
        <w:rPr>
          <w:rFonts w:ascii="仿宋" w:eastAsia="仿宋" w:hAnsi="仿宋" w:hint="eastAsia"/>
          <w:snapToGrid/>
        </w:rPr>
        <w:t>.</w:t>
      </w:r>
      <w:r w:rsidRPr="007F6E41">
        <w:rPr>
          <w:rFonts w:ascii="仿宋" w:eastAsia="仿宋" w:hAnsi="仿宋"/>
          <w:snapToGrid/>
        </w:rPr>
        <w:t>6</w:t>
      </w:r>
      <w:r w:rsidRPr="007F6E41">
        <w:rPr>
          <w:rFonts w:ascii="仿宋" w:eastAsia="仿宋" w:hAnsi="仿宋" w:hint="eastAsia"/>
          <w:snapToGrid/>
        </w:rPr>
        <w:t>亿元，增长32.</w:t>
      </w:r>
      <w:r w:rsidR="008A6634">
        <w:rPr>
          <w:rFonts w:ascii="仿宋" w:eastAsia="仿宋" w:hAnsi="仿宋" w:hint="eastAsia"/>
          <w:snapToGrid/>
        </w:rPr>
        <w:t>8</w:t>
      </w:r>
      <w:r w:rsidRPr="007F6E41">
        <w:rPr>
          <w:rFonts w:ascii="仿宋" w:eastAsia="仿宋" w:hAnsi="仿宋" w:hint="eastAsia"/>
          <w:snapToGrid/>
        </w:rPr>
        <w:t>%。</w:t>
      </w:r>
    </w:p>
    <w:p w:rsidR="007F6E41" w:rsidRDefault="007F6E41" w:rsidP="007F6E41">
      <w:pPr>
        <w:ind w:firstLine="645"/>
        <w:rPr>
          <w:rFonts w:ascii="黑体" w:eastAsia="黑体" w:hAnsi="黑体" w:cs="Arial"/>
          <w:noProof/>
          <w:snapToGrid/>
          <w:sz w:val="28"/>
          <w:szCs w:val="28"/>
        </w:rPr>
      </w:pPr>
      <w:r w:rsidRPr="00CF29ED">
        <w:rPr>
          <w:rFonts w:ascii="黑体" w:eastAsia="黑体" w:hAnsi="黑体" w:cs="Arial" w:hint="eastAsia"/>
          <w:noProof/>
          <w:snapToGrid/>
          <w:sz w:val="28"/>
          <w:szCs w:val="28"/>
        </w:rPr>
        <w:t>2016年末全省金融机构人民币各项存贷款余额及增长速度</w:t>
      </w:r>
    </w:p>
    <w:tbl>
      <w:tblPr>
        <w:tblW w:w="0" w:type="auto"/>
        <w:tblInd w:w="534" w:type="dxa"/>
        <w:tblBorders>
          <w:top w:val="single" w:sz="4" w:space="0" w:color="auto"/>
          <w:bottom w:val="single" w:sz="6" w:space="0" w:color="auto"/>
        </w:tblBorders>
        <w:tblLook w:val="01E0" w:firstRow="1" w:lastRow="1" w:firstColumn="1" w:lastColumn="1" w:noHBand="0" w:noVBand="0"/>
      </w:tblPr>
      <w:tblGrid>
        <w:gridCol w:w="4252"/>
        <w:gridCol w:w="1701"/>
        <w:gridCol w:w="1843"/>
      </w:tblGrid>
      <w:tr w:rsidR="007F6E41" w:rsidRPr="007F6E41" w:rsidTr="00CF29ED">
        <w:tc>
          <w:tcPr>
            <w:tcW w:w="4252" w:type="dxa"/>
            <w:tcBorders>
              <w:top w:val="single" w:sz="4" w:space="0" w:color="auto"/>
              <w:bottom w:val="single" w:sz="4" w:space="0" w:color="auto"/>
              <w:righ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指</w:t>
            </w:r>
            <w:r w:rsidR="00CF29ED" w:rsidRPr="00CF29ED">
              <w:rPr>
                <w:rFonts w:asciiTheme="minorEastAsia" w:eastAsiaTheme="minorEastAsia" w:hAnsiTheme="minorEastAsia" w:hint="eastAsia"/>
                <w:snapToGrid/>
                <w:sz w:val="21"/>
                <w:szCs w:val="21"/>
              </w:rPr>
              <w:t xml:space="preserve">    </w:t>
            </w:r>
            <w:r w:rsidRPr="00CF29ED">
              <w:rPr>
                <w:rFonts w:asciiTheme="minorEastAsia" w:eastAsiaTheme="minorEastAsia" w:hAnsiTheme="minorEastAsia" w:hint="eastAsia"/>
                <w:snapToGrid/>
                <w:sz w:val="21"/>
                <w:szCs w:val="21"/>
              </w:rPr>
              <w:t>标</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7F6E41" w:rsidRPr="00CF29ED" w:rsidRDefault="007F6E41" w:rsidP="00EB2A8D">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年末数</w:t>
            </w:r>
            <w:r w:rsidR="00E765A1">
              <w:rPr>
                <w:rFonts w:asciiTheme="minorEastAsia" w:eastAsiaTheme="minorEastAsia" w:hAnsiTheme="minorEastAsia" w:hint="eastAsia"/>
                <w:snapToGrid/>
                <w:sz w:val="21"/>
                <w:szCs w:val="21"/>
              </w:rPr>
              <w:t>（亿元）</w:t>
            </w:r>
          </w:p>
        </w:tc>
        <w:tc>
          <w:tcPr>
            <w:tcW w:w="1843" w:type="dxa"/>
            <w:tcBorders>
              <w:top w:val="single" w:sz="4" w:space="0" w:color="auto"/>
              <w:left w:val="single" w:sz="6" w:space="0" w:color="auto"/>
              <w:bottom w:val="single" w:sz="4"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比上年末增长（%）</w:t>
            </w:r>
          </w:p>
        </w:tc>
      </w:tr>
      <w:tr w:rsidR="007F6E41" w:rsidRPr="007F6E41" w:rsidTr="00CF29ED">
        <w:trPr>
          <w:trHeight w:hRule="exact" w:val="397"/>
        </w:trPr>
        <w:tc>
          <w:tcPr>
            <w:tcW w:w="4252" w:type="dxa"/>
            <w:tcBorders>
              <w:top w:val="single" w:sz="4" w:space="0" w:color="auto"/>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各项存款余额</w:t>
            </w:r>
          </w:p>
        </w:tc>
        <w:tc>
          <w:tcPr>
            <w:tcW w:w="1701" w:type="dxa"/>
            <w:tcBorders>
              <w:top w:val="single" w:sz="4" w:space="0" w:color="auto"/>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40856</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2</w:t>
            </w:r>
          </w:p>
        </w:tc>
        <w:tc>
          <w:tcPr>
            <w:tcW w:w="1843" w:type="dxa"/>
            <w:tcBorders>
              <w:top w:val="single" w:sz="4"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18.</w:t>
            </w:r>
            <w:r w:rsidRPr="00CF29ED">
              <w:rPr>
                <w:rFonts w:asciiTheme="minorEastAsia" w:eastAsiaTheme="minorEastAsia" w:hAnsiTheme="minorEastAsia"/>
                <w:snapToGrid/>
                <w:sz w:val="21"/>
                <w:szCs w:val="21"/>
              </w:rPr>
              <w:t>5</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其中：非金融企业</w:t>
            </w:r>
          </w:p>
        </w:tc>
        <w:tc>
          <w:tcPr>
            <w:tcW w:w="1701" w:type="dxa"/>
            <w:tcBorders>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12923</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5</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25.</w:t>
            </w:r>
            <w:r w:rsidRPr="00CF29ED">
              <w:rPr>
                <w:rFonts w:asciiTheme="minorEastAsia" w:eastAsiaTheme="minorEastAsia" w:hAnsiTheme="minorEastAsia"/>
                <w:snapToGrid/>
                <w:sz w:val="21"/>
                <w:szCs w:val="21"/>
              </w:rPr>
              <w:t>9</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住户</w:t>
            </w:r>
          </w:p>
        </w:tc>
        <w:tc>
          <w:tcPr>
            <w:tcW w:w="1701" w:type="dxa"/>
            <w:tcBorders>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18857</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6</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10.8</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广义政府</w:t>
            </w:r>
          </w:p>
        </w:tc>
        <w:tc>
          <w:tcPr>
            <w:tcW w:w="1701" w:type="dxa"/>
            <w:tcBorders>
              <w:left w:val="single" w:sz="6" w:space="0" w:color="auto"/>
            </w:tcBorders>
            <w:shd w:val="clear" w:color="auto" w:fill="auto"/>
            <w:vAlign w:val="center"/>
          </w:tcPr>
          <w:p w:rsidR="007F6E41" w:rsidRPr="00CF29ED" w:rsidRDefault="007F6E41" w:rsidP="007F6E41">
            <w:pPr>
              <w:jc w:val="center"/>
              <w:rPr>
                <w:rFonts w:asciiTheme="minorEastAsia" w:eastAsiaTheme="minorEastAsia" w:hAnsiTheme="minorEastAsia"/>
                <w:snapToGrid/>
                <w:color w:val="000000"/>
                <w:sz w:val="21"/>
                <w:szCs w:val="21"/>
              </w:rPr>
            </w:pPr>
            <w:r w:rsidRPr="00CF29ED">
              <w:rPr>
                <w:rFonts w:asciiTheme="minorEastAsia" w:eastAsiaTheme="minorEastAsia" w:hAnsiTheme="minorEastAsia"/>
                <w:snapToGrid/>
                <w:color w:val="000000"/>
                <w:sz w:val="21"/>
                <w:szCs w:val="21"/>
              </w:rPr>
              <w:t>8126</w:t>
            </w:r>
            <w:r w:rsidRPr="00CF29ED">
              <w:rPr>
                <w:rFonts w:asciiTheme="minorEastAsia" w:eastAsiaTheme="minorEastAsia" w:hAnsiTheme="minorEastAsia" w:hint="eastAsia"/>
                <w:snapToGrid/>
                <w:color w:val="000000"/>
                <w:sz w:val="21"/>
                <w:szCs w:val="21"/>
              </w:rPr>
              <w:t>.</w:t>
            </w:r>
            <w:r w:rsidRPr="00CF29ED">
              <w:rPr>
                <w:rFonts w:asciiTheme="minorEastAsia" w:eastAsiaTheme="minorEastAsia" w:hAnsiTheme="minorEastAsia"/>
                <w:snapToGrid/>
                <w:color w:val="000000"/>
                <w:sz w:val="21"/>
                <w:szCs w:val="21"/>
              </w:rPr>
              <w:t>6</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27.</w:t>
            </w:r>
            <w:r w:rsidRPr="00CF29ED">
              <w:rPr>
                <w:rFonts w:asciiTheme="minorEastAsia" w:eastAsiaTheme="minorEastAsia" w:hAnsiTheme="minorEastAsia"/>
                <w:snapToGrid/>
                <w:sz w:val="21"/>
                <w:szCs w:val="21"/>
              </w:rPr>
              <w:t>9</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各项贷款余额</w:t>
            </w:r>
          </w:p>
        </w:tc>
        <w:tc>
          <w:tcPr>
            <w:tcW w:w="1701" w:type="dxa"/>
            <w:tcBorders>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30180</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7</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18.4</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其中：住户</w:t>
            </w:r>
          </w:p>
        </w:tc>
        <w:tc>
          <w:tcPr>
            <w:tcW w:w="1701" w:type="dxa"/>
            <w:tcBorders>
              <w:left w:val="single" w:sz="6" w:space="0" w:color="auto"/>
            </w:tcBorders>
            <w:shd w:val="clear" w:color="auto" w:fill="auto"/>
            <w:vAlign w:val="center"/>
          </w:tcPr>
          <w:p w:rsidR="007F6E41" w:rsidRPr="00CF29ED" w:rsidRDefault="007F6E41" w:rsidP="007F6E41">
            <w:pPr>
              <w:jc w:val="center"/>
              <w:rPr>
                <w:rFonts w:asciiTheme="minorEastAsia" w:eastAsiaTheme="minorEastAsia" w:hAnsiTheme="minorEastAsia"/>
                <w:snapToGrid/>
                <w:color w:val="000000"/>
                <w:sz w:val="21"/>
                <w:szCs w:val="21"/>
              </w:rPr>
            </w:pPr>
            <w:r w:rsidRPr="00CF29ED">
              <w:rPr>
                <w:rFonts w:asciiTheme="minorEastAsia" w:eastAsiaTheme="minorEastAsia" w:hAnsiTheme="minorEastAsia"/>
                <w:snapToGrid/>
                <w:color w:val="000000"/>
                <w:sz w:val="21"/>
                <w:szCs w:val="21"/>
              </w:rPr>
              <w:t>10482</w:t>
            </w:r>
            <w:r w:rsidRPr="00CF29ED">
              <w:rPr>
                <w:rFonts w:asciiTheme="minorEastAsia" w:eastAsiaTheme="minorEastAsia" w:hAnsiTheme="minorEastAsia" w:hint="eastAsia"/>
                <w:snapToGrid/>
                <w:color w:val="000000"/>
                <w:sz w:val="21"/>
                <w:szCs w:val="21"/>
              </w:rPr>
              <w:t>.</w:t>
            </w:r>
            <w:r w:rsidRPr="00CF29ED">
              <w:rPr>
                <w:rFonts w:asciiTheme="minorEastAsia" w:eastAsiaTheme="minorEastAsia" w:hAnsiTheme="minorEastAsia"/>
                <w:snapToGrid/>
                <w:color w:val="000000"/>
                <w:sz w:val="21"/>
                <w:szCs w:val="21"/>
              </w:rPr>
              <w:t>9</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29.2</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非金融企业及机关团体</w:t>
            </w:r>
          </w:p>
        </w:tc>
        <w:tc>
          <w:tcPr>
            <w:tcW w:w="1701" w:type="dxa"/>
            <w:tcBorders>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19680</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5</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13.3</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其中：境内短期</w:t>
            </w:r>
          </w:p>
        </w:tc>
        <w:tc>
          <w:tcPr>
            <w:tcW w:w="1701" w:type="dxa"/>
            <w:tcBorders>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9160</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0</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9.7</w:t>
            </w:r>
          </w:p>
        </w:tc>
      </w:tr>
      <w:tr w:rsidR="007F6E41" w:rsidRPr="007F6E41" w:rsidTr="00CF29ED">
        <w:trPr>
          <w:trHeight w:hRule="exact" w:val="397"/>
        </w:trPr>
        <w:tc>
          <w:tcPr>
            <w:tcW w:w="4252" w:type="dxa"/>
            <w:tcBorders>
              <w:right w:val="single" w:sz="6" w:space="0" w:color="auto"/>
            </w:tcBorders>
            <w:shd w:val="clear" w:color="auto" w:fill="auto"/>
            <w:vAlign w:val="center"/>
          </w:tcPr>
          <w:p w:rsidR="007F6E41" w:rsidRPr="00CF29ED" w:rsidRDefault="007F6E41" w:rsidP="007F6E41">
            <w:pPr>
              <w:spacing w:line="360" w:lineRule="auto"/>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 xml:space="preserve">        境内中长期</w:t>
            </w:r>
          </w:p>
        </w:tc>
        <w:tc>
          <w:tcPr>
            <w:tcW w:w="1701" w:type="dxa"/>
            <w:tcBorders>
              <w:left w:val="single" w:sz="6" w:space="0" w:color="auto"/>
            </w:tcBorders>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snapToGrid/>
                <w:sz w:val="21"/>
                <w:szCs w:val="21"/>
              </w:rPr>
              <w:t>18469</w:t>
            </w:r>
            <w:r w:rsidRPr="00CF29ED">
              <w:rPr>
                <w:rFonts w:asciiTheme="minorEastAsia" w:eastAsiaTheme="minorEastAsia" w:hAnsiTheme="minorEastAsia" w:hint="eastAsia"/>
                <w:snapToGrid/>
                <w:sz w:val="21"/>
                <w:szCs w:val="21"/>
              </w:rPr>
              <w:t>.</w:t>
            </w:r>
            <w:r w:rsidRPr="00CF29ED">
              <w:rPr>
                <w:rFonts w:asciiTheme="minorEastAsia" w:eastAsiaTheme="minorEastAsia" w:hAnsiTheme="minorEastAsia"/>
                <w:snapToGrid/>
                <w:sz w:val="21"/>
                <w:szCs w:val="21"/>
              </w:rPr>
              <w:t>9</w:t>
            </w:r>
          </w:p>
        </w:tc>
        <w:tc>
          <w:tcPr>
            <w:tcW w:w="1843" w:type="dxa"/>
            <w:shd w:val="clear" w:color="auto" w:fill="auto"/>
            <w:vAlign w:val="center"/>
          </w:tcPr>
          <w:p w:rsidR="007F6E41" w:rsidRPr="00CF29ED" w:rsidRDefault="007F6E41" w:rsidP="007F6E41">
            <w:pPr>
              <w:spacing w:line="360" w:lineRule="auto"/>
              <w:jc w:val="center"/>
              <w:rPr>
                <w:rFonts w:asciiTheme="minorEastAsia" w:eastAsiaTheme="minorEastAsia" w:hAnsiTheme="minorEastAsia"/>
                <w:snapToGrid/>
                <w:sz w:val="21"/>
                <w:szCs w:val="21"/>
              </w:rPr>
            </w:pPr>
            <w:r w:rsidRPr="00CF29ED">
              <w:rPr>
                <w:rFonts w:asciiTheme="minorEastAsia" w:eastAsiaTheme="minorEastAsia" w:hAnsiTheme="minorEastAsia" w:hint="eastAsia"/>
                <w:snapToGrid/>
                <w:sz w:val="21"/>
                <w:szCs w:val="21"/>
              </w:rPr>
              <w:t>21.</w:t>
            </w:r>
            <w:r w:rsidRPr="00CF29ED">
              <w:rPr>
                <w:rFonts w:asciiTheme="minorEastAsia" w:eastAsiaTheme="minorEastAsia" w:hAnsiTheme="minorEastAsia"/>
                <w:snapToGrid/>
                <w:sz w:val="21"/>
                <w:szCs w:val="21"/>
              </w:rPr>
              <w:t>9</w:t>
            </w:r>
          </w:p>
        </w:tc>
      </w:tr>
    </w:tbl>
    <w:p w:rsidR="007F6E41" w:rsidRPr="007F6E41" w:rsidRDefault="007F6E41" w:rsidP="007F6E41">
      <w:pPr>
        <w:spacing w:line="580" w:lineRule="exact"/>
        <w:ind w:firstLineChars="200" w:firstLine="640"/>
        <w:rPr>
          <w:rFonts w:ascii="仿宋" w:eastAsia="仿宋" w:hAnsi="仿宋"/>
          <w:snapToGrid/>
        </w:rPr>
      </w:pPr>
      <w:r w:rsidRPr="007F6E41">
        <w:rPr>
          <w:rFonts w:ascii="仿宋" w:eastAsia="仿宋" w:hAnsi="仿宋" w:hint="eastAsia"/>
          <w:snapToGrid/>
        </w:rPr>
        <w:t>全年上市公司通过境内市场累计筹资1035.7亿元，比上年增加759.6亿元。其中，首次公开发行A股5只，筹资62.2亿元；A股再筹资（包括配股、公开增发、非公开增发、认股权证）934.8亿元；上市公司通过发行可转债、可分离债、公司债筹资38.7亿元。到2016年</w:t>
      </w:r>
      <w:r w:rsidR="00EB172E">
        <w:rPr>
          <w:rFonts w:ascii="仿宋" w:eastAsia="仿宋" w:hAnsi="仿宋" w:hint="eastAsia"/>
          <w:snapToGrid/>
        </w:rPr>
        <w:t>底</w:t>
      </w:r>
      <w:r w:rsidRPr="007F6E41">
        <w:rPr>
          <w:rFonts w:ascii="仿宋" w:eastAsia="仿宋" w:hAnsi="仿宋" w:hint="eastAsia"/>
          <w:snapToGrid/>
        </w:rPr>
        <w:t>，全省有上市公司93家，上市公司市价总值10896.7亿元，比上年减少3%。</w:t>
      </w:r>
    </w:p>
    <w:p w:rsidR="007F6E41" w:rsidRPr="007F6E41" w:rsidRDefault="007F6E41" w:rsidP="007F6E41">
      <w:pPr>
        <w:spacing w:line="580" w:lineRule="exact"/>
        <w:rPr>
          <w:rFonts w:ascii="仿宋" w:eastAsia="仿宋" w:hAnsi="仿宋"/>
          <w:snapToGrid/>
        </w:rPr>
      </w:pPr>
      <w:r w:rsidRPr="007F6E41">
        <w:rPr>
          <w:rFonts w:ascii="仿宋" w:eastAsia="仿宋" w:hAnsi="仿宋" w:hint="eastAsia"/>
          <w:snapToGrid/>
        </w:rPr>
        <w:t>全年企业发行短期融资券580.1亿元。</w:t>
      </w:r>
    </w:p>
    <w:p w:rsidR="007F6E41" w:rsidRPr="007F6E41" w:rsidRDefault="007F6E41" w:rsidP="007F6E41">
      <w:pPr>
        <w:spacing w:line="580" w:lineRule="exact"/>
        <w:ind w:firstLineChars="200" w:firstLine="640"/>
        <w:rPr>
          <w:rFonts w:ascii="仿宋" w:eastAsia="仿宋" w:hAnsi="仿宋"/>
          <w:snapToGrid/>
        </w:rPr>
      </w:pPr>
      <w:r w:rsidRPr="007F6E41">
        <w:rPr>
          <w:rFonts w:ascii="仿宋" w:eastAsia="仿宋" w:hAnsi="仿宋" w:hint="eastAsia"/>
          <w:snapToGrid/>
        </w:rPr>
        <w:t>全年</w:t>
      </w:r>
      <w:r w:rsidR="00802B0B">
        <w:rPr>
          <w:rFonts w:ascii="仿宋" w:eastAsia="仿宋" w:hAnsi="仿宋" w:hint="eastAsia"/>
          <w:snapToGrid/>
        </w:rPr>
        <w:t>全</w:t>
      </w:r>
      <w:r w:rsidRPr="00802B0B">
        <w:rPr>
          <w:rFonts w:ascii="仿宋" w:eastAsia="仿宋" w:hAnsi="仿宋" w:hint="eastAsia"/>
          <w:snapToGrid/>
        </w:rPr>
        <w:t>省</w:t>
      </w:r>
      <w:r w:rsidR="00802B0B" w:rsidRPr="00802B0B">
        <w:rPr>
          <w:rFonts w:ascii="仿宋" w:eastAsia="仿宋" w:hAnsi="仿宋" w:hint="eastAsia"/>
          <w:snapToGrid/>
        </w:rPr>
        <w:t>境内</w:t>
      </w:r>
      <w:r w:rsidRPr="007F6E41">
        <w:rPr>
          <w:rFonts w:ascii="仿宋" w:eastAsia="仿宋" w:hAnsi="仿宋" w:hint="eastAsia"/>
          <w:snapToGrid/>
        </w:rPr>
        <w:t>证券经营机构代理成</w:t>
      </w:r>
      <w:r w:rsidR="001E07D4">
        <w:rPr>
          <w:rFonts w:ascii="仿宋" w:eastAsia="仿宋" w:hAnsi="仿宋" w:hint="eastAsia"/>
          <w:snapToGrid/>
        </w:rPr>
        <w:t>交</w:t>
      </w:r>
      <w:r w:rsidRPr="007F6E41">
        <w:rPr>
          <w:rFonts w:ascii="仿宋" w:eastAsia="仿宋" w:hAnsi="仿宋" w:hint="eastAsia"/>
          <w:snapToGrid/>
        </w:rPr>
        <w:t>额50474.</w:t>
      </w:r>
      <w:r w:rsidRPr="007F6E41">
        <w:rPr>
          <w:rFonts w:ascii="仿宋" w:eastAsia="仿宋" w:hAnsi="仿宋"/>
          <w:snapToGrid/>
        </w:rPr>
        <w:t>6</w:t>
      </w:r>
      <w:r w:rsidRPr="007F6E41">
        <w:rPr>
          <w:rFonts w:ascii="仿宋" w:eastAsia="仿宋" w:hAnsi="仿宋" w:hint="eastAsia"/>
          <w:snapToGrid/>
        </w:rPr>
        <w:t>亿元，期货经营机构代理成交额160627.1亿元。</w:t>
      </w:r>
    </w:p>
    <w:p w:rsidR="007F6E41" w:rsidRPr="007F6E41" w:rsidRDefault="007F6E41" w:rsidP="007F6E41">
      <w:pPr>
        <w:spacing w:line="580" w:lineRule="exact"/>
        <w:rPr>
          <w:rFonts w:ascii="仿宋_GB2312" w:eastAsia="仿宋_GB2312" w:hAnsi="Calibri"/>
          <w:snapToGrid/>
          <w:szCs w:val="22"/>
        </w:rPr>
      </w:pPr>
      <w:r w:rsidRPr="007F6E41">
        <w:rPr>
          <w:rFonts w:ascii="仿宋_GB2312" w:eastAsia="仿宋_GB2312" w:hAnsi="Calibri" w:hint="eastAsia"/>
          <w:snapToGrid/>
          <w:szCs w:val="22"/>
        </w:rPr>
        <w:t xml:space="preserve">   全年保险业原保险保费收入876.1亿元，比上年增长25.4%，其中，财产险业务原保险保费收入312.8亿元，增长14.4%；人身险业务原保险保费收入563.3亿元， 增长32.4%。赔款和给付357.5亿元，增长29.1%。其中，财产险业务赔款支出175.1亿元，增长24.9%；人身险业务赔款和</w:t>
      </w:r>
      <w:r w:rsidR="00EB172E">
        <w:rPr>
          <w:rFonts w:ascii="仿宋_GB2312" w:eastAsia="仿宋_GB2312" w:hAnsi="Calibri" w:hint="eastAsia"/>
          <w:snapToGrid/>
          <w:szCs w:val="22"/>
        </w:rPr>
        <w:t>给付</w:t>
      </w:r>
      <w:r w:rsidRPr="007F6E41">
        <w:rPr>
          <w:rFonts w:ascii="仿宋_GB2312" w:eastAsia="仿宋_GB2312" w:hAnsi="Calibri" w:hint="eastAsia"/>
          <w:snapToGrid/>
          <w:szCs w:val="22"/>
        </w:rPr>
        <w:t>支出182.4亿元，增长33.4%。</w:t>
      </w:r>
    </w:p>
    <w:p w:rsidR="00573437" w:rsidRPr="00573437" w:rsidRDefault="00573437" w:rsidP="00E63CF2">
      <w:pPr>
        <w:spacing w:line="580" w:lineRule="exact"/>
        <w:ind w:firstLineChars="200" w:firstLine="640"/>
        <w:rPr>
          <w:rFonts w:ascii="黑体" w:eastAsia="黑体"/>
        </w:rPr>
      </w:pPr>
      <w:r w:rsidRPr="00573437">
        <w:rPr>
          <w:rFonts w:ascii="黑体" w:eastAsia="黑体" w:hint="eastAsia"/>
        </w:rPr>
        <w:t>九、人民生活和社会保障</w:t>
      </w:r>
    </w:p>
    <w:p w:rsidR="00573437" w:rsidRPr="00573437" w:rsidRDefault="00573437" w:rsidP="007F6E41">
      <w:pPr>
        <w:spacing w:line="580" w:lineRule="exact"/>
        <w:ind w:firstLineChars="200" w:firstLine="640"/>
        <w:rPr>
          <w:rFonts w:eastAsia="仿宋_GB2312"/>
          <w:spacing w:val="2"/>
        </w:rPr>
      </w:pPr>
      <w:r w:rsidRPr="00573437">
        <w:rPr>
          <w:rFonts w:eastAsia="仿宋_GB2312" w:hint="eastAsia"/>
        </w:rPr>
        <w:t>全年全省常住居民人均可支配收入</w:t>
      </w:r>
      <w:r w:rsidRPr="00573437">
        <w:rPr>
          <w:rFonts w:eastAsia="仿宋_GB2312" w:hint="eastAsia"/>
        </w:rPr>
        <w:t>19998</w:t>
      </w:r>
      <w:r w:rsidRPr="00573437">
        <w:rPr>
          <w:rFonts w:eastAsia="仿宋_GB2312" w:hint="eastAsia"/>
        </w:rPr>
        <w:t>元，比上年增长</w:t>
      </w:r>
      <w:r w:rsidRPr="00573437">
        <w:rPr>
          <w:rFonts w:eastAsia="仿宋_GB2312" w:hint="eastAsia"/>
        </w:rPr>
        <w:t>8.9%</w:t>
      </w:r>
      <w:r w:rsidRPr="00573437">
        <w:rPr>
          <w:rFonts w:eastAsia="仿宋_GB2312" w:hint="eastAsia"/>
        </w:rPr>
        <w:t>，扣除价格因素，实际增长</w:t>
      </w:r>
      <w:r w:rsidRPr="00573437">
        <w:rPr>
          <w:rFonts w:eastAsia="仿宋_GB2312" w:hint="eastAsia"/>
        </w:rPr>
        <w:t>7%</w:t>
      </w:r>
      <w:r w:rsidRPr="00573437">
        <w:rPr>
          <w:rFonts w:eastAsia="仿宋_GB2312" w:hint="eastAsia"/>
        </w:rPr>
        <w:t>。城镇常住居民人均可支配收入</w:t>
      </w:r>
      <w:r w:rsidRPr="00573437">
        <w:rPr>
          <w:rFonts w:eastAsia="仿宋_GB2312" w:hint="eastAsia"/>
        </w:rPr>
        <w:t>29156</w:t>
      </w:r>
      <w:r w:rsidRPr="00573437">
        <w:rPr>
          <w:rFonts w:eastAsia="仿宋_GB2312" w:hint="eastAsia"/>
        </w:rPr>
        <w:t>元，增长</w:t>
      </w:r>
      <w:r w:rsidRPr="00573437">
        <w:rPr>
          <w:rFonts w:eastAsia="仿宋_GB2312" w:hint="eastAsia"/>
        </w:rPr>
        <w:t>8.2%</w:t>
      </w:r>
      <w:r w:rsidRPr="00573437">
        <w:rPr>
          <w:rFonts w:eastAsia="仿宋_GB2312" w:hint="eastAsia"/>
        </w:rPr>
        <w:t>，扣除价格因素，实际增长</w:t>
      </w:r>
      <w:r w:rsidRPr="00573437">
        <w:rPr>
          <w:rFonts w:eastAsia="仿宋_GB2312" w:hint="eastAsia"/>
        </w:rPr>
        <w:t>6.3%</w:t>
      </w:r>
      <w:r w:rsidR="00711FD4">
        <w:rPr>
          <w:rFonts w:eastAsia="仿宋_GB2312" w:hint="eastAsia"/>
        </w:rPr>
        <w:t>；</w:t>
      </w:r>
      <w:r w:rsidRPr="00573437">
        <w:rPr>
          <w:rFonts w:eastAsia="仿宋_GB2312" w:hint="eastAsia"/>
        </w:rPr>
        <w:t>人均消费性支出</w:t>
      </w:r>
      <w:r w:rsidRPr="00573437">
        <w:rPr>
          <w:rFonts w:eastAsia="仿宋_GB2312" w:hint="eastAsia"/>
        </w:rPr>
        <w:t>19606</w:t>
      </w:r>
      <w:r w:rsidRPr="00573437">
        <w:rPr>
          <w:rFonts w:eastAsia="仿宋_GB2312" w:hint="eastAsia"/>
        </w:rPr>
        <w:t>元，增长</w:t>
      </w:r>
      <w:r w:rsidRPr="00573437">
        <w:rPr>
          <w:rFonts w:eastAsia="仿宋_GB2312" w:hint="eastAsia"/>
        </w:rPr>
        <w:t>13.8%</w:t>
      </w:r>
      <w:r w:rsidR="00E765A1">
        <w:rPr>
          <w:rFonts w:eastAsia="仿宋_GB2312" w:hint="eastAsia"/>
        </w:rPr>
        <w:t>，</w:t>
      </w:r>
      <w:r w:rsidRPr="00573437">
        <w:rPr>
          <w:rFonts w:eastAsia="仿宋_GB2312" w:hint="eastAsia"/>
        </w:rPr>
        <w:t>其中食品烟酒支出增长</w:t>
      </w:r>
      <w:r w:rsidRPr="00573437">
        <w:rPr>
          <w:rFonts w:eastAsia="仿宋_GB2312" w:hint="eastAsia"/>
        </w:rPr>
        <w:t>10%</w:t>
      </w:r>
      <w:r w:rsidR="00E765A1">
        <w:rPr>
          <w:rFonts w:eastAsia="仿宋_GB2312" w:hint="eastAsia"/>
        </w:rPr>
        <w:t>、</w:t>
      </w:r>
      <w:r w:rsidRPr="00573437">
        <w:rPr>
          <w:rFonts w:eastAsia="仿宋_GB2312" w:hint="eastAsia"/>
        </w:rPr>
        <w:t>衣着增长</w:t>
      </w:r>
      <w:r w:rsidRPr="00573437">
        <w:rPr>
          <w:rFonts w:eastAsia="仿宋_GB2312" w:hint="eastAsia"/>
        </w:rPr>
        <w:t>6.2%</w:t>
      </w:r>
      <w:r w:rsidR="00E765A1">
        <w:rPr>
          <w:rFonts w:eastAsia="仿宋_GB2312" w:hint="eastAsia"/>
        </w:rPr>
        <w:t>、</w:t>
      </w:r>
      <w:r w:rsidRPr="00573437">
        <w:rPr>
          <w:rFonts w:eastAsia="仿宋_GB2312" w:hint="eastAsia"/>
        </w:rPr>
        <w:t>居住增长</w:t>
      </w:r>
      <w:r w:rsidRPr="00573437">
        <w:rPr>
          <w:rFonts w:eastAsia="仿宋_GB2312" w:hint="eastAsia"/>
        </w:rPr>
        <w:t>13.6%</w:t>
      </w:r>
      <w:r w:rsidR="00E765A1">
        <w:rPr>
          <w:rFonts w:eastAsia="仿宋_GB2312" w:hint="eastAsia"/>
        </w:rPr>
        <w:t>、</w:t>
      </w:r>
      <w:r w:rsidRPr="00573437">
        <w:rPr>
          <w:rFonts w:eastAsia="仿宋_GB2312" w:hint="eastAsia"/>
        </w:rPr>
        <w:t>生活用品及服务增长</w:t>
      </w:r>
      <w:r w:rsidRPr="00573437">
        <w:rPr>
          <w:rFonts w:eastAsia="仿宋_GB2312" w:hint="eastAsia"/>
        </w:rPr>
        <w:t>20.7%</w:t>
      </w:r>
      <w:r w:rsidR="00E765A1">
        <w:rPr>
          <w:rFonts w:eastAsia="仿宋_GB2312" w:hint="eastAsia"/>
        </w:rPr>
        <w:t>、</w:t>
      </w:r>
      <w:r w:rsidRPr="00573437">
        <w:rPr>
          <w:rFonts w:eastAsia="仿宋_GB2312" w:hint="eastAsia"/>
          <w:spacing w:val="2"/>
        </w:rPr>
        <w:t>交通和通信增长</w:t>
      </w:r>
      <w:r w:rsidRPr="00573437">
        <w:rPr>
          <w:rFonts w:eastAsia="仿宋_GB2312" w:hint="eastAsia"/>
          <w:spacing w:val="2"/>
        </w:rPr>
        <w:t>21.3%</w:t>
      </w:r>
      <w:r w:rsidR="00E765A1">
        <w:rPr>
          <w:rFonts w:eastAsia="仿宋_GB2312" w:hint="eastAsia"/>
          <w:spacing w:val="2"/>
        </w:rPr>
        <w:t>、</w:t>
      </w:r>
      <w:r w:rsidRPr="00573437">
        <w:rPr>
          <w:rFonts w:eastAsia="仿宋_GB2312" w:hint="eastAsia"/>
          <w:spacing w:val="2"/>
        </w:rPr>
        <w:t>教育文化娱乐服务增长</w:t>
      </w:r>
      <w:r w:rsidRPr="00573437">
        <w:rPr>
          <w:rFonts w:eastAsia="仿宋_GB2312" w:hint="eastAsia"/>
          <w:spacing w:val="2"/>
        </w:rPr>
        <w:t>16.7%</w:t>
      </w:r>
      <w:r w:rsidR="00E765A1">
        <w:rPr>
          <w:rFonts w:eastAsia="仿宋_GB2312" w:hint="eastAsia"/>
          <w:spacing w:val="2"/>
        </w:rPr>
        <w:t>、</w:t>
      </w:r>
      <w:r w:rsidRPr="00573437">
        <w:rPr>
          <w:rFonts w:eastAsia="仿宋_GB2312" w:hint="eastAsia"/>
        </w:rPr>
        <w:t>医疗保健增长</w:t>
      </w:r>
      <w:r w:rsidRPr="00573437">
        <w:rPr>
          <w:rFonts w:eastAsia="仿宋_GB2312" w:hint="eastAsia"/>
        </w:rPr>
        <w:t>18.3%</w:t>
      </w:r>
      <w:r w:rsidRPr="00573437">
        <w:rPr>
          <w:rFonts w:eastAsia="仿宋_GB2312" w:hint="eastAsia"/>
          <w:spacing w:val="2"/>
        </w:rPr>
        <w:t>。城镇常住居民恩格尔系数</w:t>
      </w:r>
      <w:r w:rsidRPr="00573437">
        <w:rPr>
          <w:rFonts w:eastAsia="仿宋_GB2312" w:hint="eastAsia"/>
          <w:spacing w:val="2"/>
          <w:vertAlign w:val="superscript"/>
        </w:rPr>
        <w:t>[</w:t>
      </w:r>
      <w:r w:rsidR="00EB172E">
        <w:rPr>
          <w:rFonts w:eastAsia="仿宋_GB2312" w:hint="eastAsia"/>
          <w:spacing w:val="2"/>
          <w:vertAlign w:val="superscript"/>
        </w:rPr>
        <w:t>7</w:t>
      </w:r>
      <w:r w:rsidRPr="00573437">
        <w:rPr>
          <w:rFonts w:eastAsia="仿宋_GB2312" w:hint="eastAsia"/>
          <w:spacing w:val="2"/>
          <w:vertAlign w:val="superscript"/>
        </w:rPr>
        <w:t>]</w:t>
      </w:r>
      <w:r w:rsidRPr="00573437">
        <w:rPr>
          <w:rFonts w:eastAsia="仿宋_GB2312" w:hint="eastAsia"/>
          <w:spacing w:val="2"/>
        </w:rPr>
        <w:t>为</w:t>
      </w:r>
      <w:r w:rsidRPr="00573437">
        <w:rPr>
          <w:rFonts w:eastAsia="仿宋_GB2312" w:hint="eastAsia"/>
          <w:spacing w:val="2"/>
        </w:rPr>
        <w:t>32.5%</w:t>
      </w:r>
      <w:r w:rsidRPr="00573437">
        <w:rPr>
          <w:rFonts w:eastAsia="仿宋_GB2312" w:hint="eastAsia"/>
          <w:spacing w:val="2"/>
        </w:rPr>
        <w:t>，比上年下降</w:t>
      </w:r>
      <w:r w:rsidRPr="00573437">
        <w:rPr>
          <w:rFonts w:eastAsia="仿宋_GB2312" w:hint="eastAsia"/>
          <w:spacing w:val="2"/>
        </w:rPr>
        <w:t>1.2</w:t>
      </w:r>
      <w:r w:rsidRPr="00573437">
        <w:rPr>
          <w:rFonts w:eastAsia="仿宋_GB2312" w:hint="eastAsia"/>
          <w:spacing w:val="2"/>
        </w:rPr>
        <w:t>个百分点。年末城镇常住居民人均住房建筑面积</w:t>
      </w:r>
      <w:r w:rsidRPr="00573437">
        <w:rPr>
          <w:rFonts w:eastAsia="仿宋_GB2312" w:hint="eastAsia"/>
          <w:spacing w:val="2"/>
        </w:rPr>
        <w:t>36.9</w:t>
      </w:r>
      <w:r w:rsidRPr="00573437">
        <w:rPr>
          <w:rFonts w:eastAsia="仿宋_GB2312" w:hint="eastAsia"/>
          <w:spacing w:val="2"/>
        </w:rPr>
        <w:t>平方米，比上年增加</w:t>
      </w:r>
      <w:r w:rsidRPr="00573437">
        <w:rPr>
          <w:rFonts w:eastAsia="仿宋_GB2312" w:hint="eastAsia"/>
          <w:spacing w:val="2"/>
        </w:rPr>
        <w:t>2.2</w:t>
      </w:r>
      <w:r w:rsidRPr="00573437">
        <w:rPr>
          <w:rFonts w:eastAsia="仿宋_GB2312" w:hint="eastAsia"/>
          <w:spacing w:val="2"/>
        </w:rPr>
        <w:t>平方米。</w:t>
      </w:r>
    </w:p>
    <w:p w:rsidR="00573437" w:rsidRPr="00573437" w:rsidRDefault="00573437" w:rsidP="00786C13">
      <w:pPr>
        <w:spacing w:line="580" w:lineRule="exact"/>
        <w:ind w:firstLineChars="200" w:firstLine="640"/>
        <w:rPr>
          <w:rFonts w:eastAsia="仿宋_GB2312"/>
          <w:u w:val="single"/>
        </w:rPr>
      </w:pPr>
      <w:r w:rsidRPr="00573437">
        <w:rPr>
          <w:rFonts w:eastAsia="仿宋_GB2312" w:hint="eastAsia"/>
        </w:rPr>
        <w:t>全年农村常住居民人均可支配收入</w:t>
      </w:r>
      <w:r w:rsidRPr="00573437">
        <w:rPr>
          <w:rFonts w:eastAsia="仿宋_GB2312" w:hint="eastAsia"/>
        </w:rPr>
        <w:t>11720</w:t>
      </w:r>
      <w:r w:rsidRPr="00573437">
        <w:rPr>
          <w:rFonts w:eastAsia="仿宋_GB2312" w:hint="eastAsia"/>
        </w:rPr>
        <w:t>元，比上年增长</w:t>
      </w:r>
      <w:r w:rsidRPr="00573437">
        <w:rPr>
          <w:rFonts w:eastAsia="仿宋_GB2312" w:hint="eastAsia"/>
        </w:rPr>
        <w:t>8.3%</w:t>
      </w:r>
      <w:r w:rsidRPr="00573437">
        <w:rPr>
          <w:rFonts w:eastAsia="仿宋_GB2312" w:hint="eastAsia"/>
        </w:rPr>
        <w:t>，扣除价格因素，实际增长</w:t>
      </w:r>
      <w:r w:rsidRPr="00573437">
        <w:rPr>
          <w:rFonts w:eastAsia="仿宋_GB2312" w:hint="eastAsia"/>
        </w:rPr>
        <w:t>6.6%</w:t>
      </w:r>
      <w:r w:rsidRPr="00573437">
        <w:rPr>
          <w:rFonts w:eastAsia="仿宋_GB2312" w:hint="eastAsia"/>
        </w:rPr>
        <w:t>。人均生活消费支出</w:t>
      </w:r>
      <w:r w:rsidRPr="00573437">
        <w:rPr>
          <w:rFonts w:eastAsia="仿宋_GB2312" w:hint="eastAsia"/>
        </w:rPr>
        <w:t>10287</w:t>
      </w:r>
      <w:r w:rsidRPr="00573437">
        <w:rPr>
          <w:rFonts w:eastAsia="仿宋_GB2312" w:hint="eastAsia"/>
        </w:rPr>
        <w:t>元，增长</w:t>
      </w:r>
      <w:r w:rsidRPr="00573437">
        <w:rPr>
          <w:rFonts w:eastAsia="仿宋_GB2312" w:hint="eastAsia"/>
        </w:rPr>
        <w:t>14.6%</w:t>
      </w:r>
      <w:r w:rsidRPr="00573437">
        <w:rPr>
          <w:rFonts w:eastAsia="仿宋_GB2312" w:hint="eastAsia"/>
        </w:rPr>
        <w:t>。其中，食品烟酒支出增长</w:t>
      </w:r>
      <w:r w:rsidRPr="00573437">
        <w:rPr>
          <w:rFonts w:eastAsia="仿宋_GB2312" w:hint="eastAsia"/>
        </w:rPr>
        <w:t>9.7%</w:t>
      </w:r>
      <w:r w:rsidRPr="00573437">
        <w:rPr>
          <w:rFonts w:eastAsia="仿宋_GB2312" w:hint="eastAsia"/>
        </w:rPr>
        <w:t>，衣着增长</w:t>
      </w:r>
      <w:r w:rsidRPr="00573437">
        <w:rPr>
          <w:rFonts w:eastAsia="仿宋_GB2312" w:hint="eastAsia"/>
        </w:rPr>
        <w:t>7%</w:t>
      </w:r>
      <w:r w:rsidRPr="00573437">
        <w:rPr>
          <w:rFonts w:eastAsia="仿宋_GB2312" w:hint="eastAsia"/>
        </w:rPr>
        <w:t>，居住增长</w:t>
      </w:r>
      <w:r w:rsidRPr="00573437">
        <w:rPr>
          <w:rFonts w:eastAsia="仿宋_GB2312" w:hint="eastAsia"/>
        </w:rPr>
        <w:t>18.3%</w:t>
      </w:r>
      <w:r w:rsidRPr="00573437">
        <w:rPr>
          <w:rFonts w:eastAsia="仿宋_GB2312" w:hint="eastAsia"/>
        </w:rPr>
        <w:t>，生活用品及服务增长</w:t>
      </w:r>
      <w:r w:rsidRPr="00573437">
        <w:rPr>
          <w:rFonts w:eastAsia="仿宋_GB2312" w:hint="eastAsia"/>
        </w:rPr>
        <w:t>29%</w:t>
      </w:r>
      <w:r w:rsidRPr="00573437">
        <w:rPr>
          <w:rFonts w:eastAsia="仿宋_GB2312" w:hint="eastAsia"/>
        </w:rPr>
        <w:t>，交通和通信增长</w:t>
      </w:r>
      <w:r w:rsidRPr="00573437">
        <w:rPr>
          <w:rFonts w:eastAsia="仿宋_GB2312" w:hint="eastAsia"/>
        </w:rPr>
        <w:t>20.8%</w:t>
      </w:r>
      <w:r w:rsidRPr="00573437">
        <w:rPr>
          <w:rFonts w:eastAsia="仿宋_GB2312" w:hint="eastAsia"/>
        </w:rPr>
        <w:t>，</w:t>
      </w:r>
      <w:r w:rsidRPr="00573437">
        <w:rPr>
          <w:rFonts w:eastAsia="仿宋_GB2312" w:hint="eastAsia"/>
          <w:spacing w:val="2"/>
        </w:rPr>
        <w:t>教育文化娱乐</w:t>
      </w:r>
      <w:r w:rsidRPr="00573437">
        <w:rPr>
          <w:rFonts w:eastAsia="仿宋_GB2312" w:hint="eastAsia"/>
        </w:rPr>
        <w:t>增长</w:t>
      </w:r>
      <w:r w:rsidRPr="00573437">
        <w:rPr>
          <w:rFonts w:eastAsia="仿宋_GB2312" w:hint="eastAsia"/>
        </w:rPr>
        <w:t>13.7%</w:t>
      </w:r>
      <w:r w:rsidRPr="00573437">
        <w:rPr>
          <w:rFonts w:eastAsia="仿宋_GB2312" w:hint="eastAsia"/>
        </w:rPr>
        <w:t>，医疗保健增长</w:t>
      </w:r>
      <w:r w:rsidRPr="00573437">
        <w:rPr>
          <w:rFonts w:eastAsia="仿宋_GB2312" w:hint="eastAsia"/>
        </w:rPr>
        <w:t>15.3%</w:t>
      </w:r>
      <w:r w:rsidRPr="00573437">
        <w:rPr>
          <w:rFonts w:eastAsia="仿宋_GB2312" w:hint="eastAsia"/>
        </w:rPr>
        <w:t>。农村常住居民恩格尔系数为</w:t>
      </w:r>
      <w:r w:rsidRPr="00573437">
        <w:rPr>
          <w:rFonts w:eastAsia="仿宋_GB2312" w:hint="eastAsia"/>
        </w:rPr>
        <w:t>34.2%</w:t>
      </w:r>
      <w:r w:rsidRPr="00573437">
        <w:rPr>
          <w:rFonts w:eastAsia="仿宋_GB2312" w:hint="eastAsia"/>
        </w:rPr>
        <w:t>，比上年下降</w:t>
      </w:r>
      <w:r w:rsidRPr="00573437">
        <w:rPr>
          <w:rFonts w:eastAsia="仿宋_GB2312" w:hint="eastAsia"/>
        </w:rPr>
        <w:t>1.6</w:t>
      </w:r>
      <w:r w:rsidRPr="00573437">
        <w:rPr>
          <w:rFonts w:eastAsia="仿宋_GB2312" w:hint="eastAsia"/>
        </w:rPr>
        <w:t>个百分点。年末农村常住居民人均住房建筑面积</w:t>
      </w:r>
      <w:r w:rsidRPr="00573437">
        <w:rPr>
          <w:rFonts w:eastAsia="仿宋_GB2312" w:hint="eastAsia"/>
        </w:rPr>
        <w:t>49.4</w:t>
      </w:r>
      <w:r w:rsidRPr="00573437">
        <w:rPr>
          <w:rFonts w:eastAsia="仿宋_GB2312" w:hint="eastAsia"/>
        </w:rPr>
        <w:t>平方米，比上年增加</w:t>
      </w:r>
      <w:r w:rsidRPr="00573437">
        <w:rPr>
          <w:rFonts w:eastAsia="仿宋_GB2312" w:hint="eastAsia"/>
        </w:rPr>
        <w:t>2.6</w:t>
      </w:r>
      <w:r w:rsidRPr="00573437">
        <w:rPr>
          <w:rFonts w:eastAsia="仿宋_GB2312" w:hint="eastAsia"/>
        </w:rPr>
        <w:t>平方米。</w:t>
      </w:r>
    </w:p>
    <w:p w:rsidR="00FD3A3E" w:rsidRDefault="00573437" w:rsidP="00786C13">
      <w:pPr>
        <w:spacing w:line="580" w:lineRule="exact"/>
        <w:ind w:firstLineChars="200" w:firstLine="640"/>
        <w:rPr>
          <w:rFonts w:eastAsia="仿宋_GB2312"/>
          <w:u w:val="single"/>
        </w:rPr>
      </w:pPr>
      <w:r w:rsidRPr="00573437">
        <w:rPr>
          <w:rFonts w:eastAsia="仿宋_GB2312" w:hint="eastAsia"/>
        </w:rPr>
        <w:t>年末全省参加城镇基本养老、基本医疗保险人数分别为</w:t>
      </w:r>
      <w:r w:rsidRPr="00573437">
        <w:rPr>
          <w:rFonts w:eastAsia="仿宋_GB2312" w:hint="eastAsia"/>
        </w:rPr>
        <w:t>892.2</w:t>
      </w:r>
      <w:r w:rsidRPr="00573437">
        <w:rPr>
          <w:rFonts w:eastAsia="仿宋_GB2312" w:hint="eastAsia"/>
        </w:rPr>
        <w:t>万人和</w:t>
      </w:r>
      <w:r w:rsidRPr="00573437">
        <w:rPr>
          <w:rFonts w:eastAsia="仿宋_GB2312" w:hint="eastAsia"/>
        </w:rPr>
        <w:t>1621.4</w:t>
      </w:r>
      <w:r w:rsidRPr="00573437">
        <w:rPr>
          <w:rFonts w:eastAsia="仿宋_GB2312" w:hint="eastAsia"/>
        </w:rPr>
        <w:t>万人。参加失业保险人数为</w:t>
      </w:r>
      <w:r w:rsidRPr="00573437">
        <w:rPr>
          <w:rFonts w:eastAsia="仿宋_GB2312" w:hint="eastAsia"/>
        </w:rPr>
        <w:t>448.5</w:t>
      </w:r>
      <w:r w:rsidRPr="00573437">
        <w:rPr>
          <w:rFonts w:eastAsia="仿宋_GB2312" w:hint="eastAsia"/>
        </w:rPr>
        <w:t>万人，全年累计为</w:t>
      </w:r>
      <w:r w:rsidRPr="00573437">
        <w:rPr>
          <w:rFonts w:eastAsia="仿宋_GB2312" w:hint="eastAsia"/>
        </w:rPr>
        <w:t>16.9</w:t>
      </w:r>
      <w:r w:rsidRPr="00573437">
        <w:rPr>
          <w:rFonts w:eastAsia="仿宋_GB2312" w:hint="eastAsia"/>
        </w:rPr>
        <w:t>万名失业人员发放了不同期限的失业保险金。全省参加工伤、生育保险人数分别为</w:t>
      </w:r>
      <w:r w:rsidRPr="00573437">
        <w:rPr>
          <w:rFonts w:eastAsia="仿宋_GB2312" w:hint="eastAsia"/>
        </w:rPr>
        <w:t>546.3</w:t>
      </w:r>
      <w:r w:rsidRPr="00573437">
        <w:rPr>
          <w:rFonts w:eastAsia="仿宋_GB2312" w:hint="eastAsia"/>
        </w:rPr>
        <w:t>万人和</w:t>
      </w:r>
      <w:r w:rsidRPr="00573437">
        <w:rPr>
          <w:rFonts w:eastAsia="仿宋_GB2312" w:hint="eastAsia"/>
        </w:rPr>
        <w:t>517.6</w:t>
      </w:r>
      <w:r w:rsidRPr="00573437">
        <w:rPr>
          <w:rFonts w:eastAsia="仿宋_GB2312" w:hint="eastAsia"/>
        </w:rPr>
        <w:t>万人。城乡居民养老保险参保人数</w:t>
      </w:r>
      <w:r w:rsidRPr="00573437">
        <w:rPr>
          <w:rFonts w:eastAsia="仿宋_GB2312" w:hint="eastAsia"/>
        </w:rPr>
        <w:t>3431.9</w:t>
      </w:r>
      <w:r w:rsidRPr="00573437">
        <w:rPr>
          <w:rFonts w:eastAsia="仿宋_GB2312" w:hint="eastAsia"/>
        </w:rPr>
        <w:t>万人。</w:t>
      </w:r>
      <w:r w:rsidRPr="00FD3A3E">
        <w:rPr>
          <w:rFonts w:eastAsia="仿宋_GB2312" w:hint="eastAsia"/>
        </w:rPr>
        <w:t>参加新型农村合作医疗的农业人口</w:t>
      </w:r>
      <w:r w:rsidRPr="00FD3A3E">
        <w:rPr>
          <w:rFonts w:eastAsia="仿宋_GB2312" w:hint="eastAsia"/>
        </w:rPr>
        <w:t>51</w:t>
      </w:r>
      <w:r w:rsidR="00FD3A3E" w:rsidRPr="00FD3A3E">
        <w:rPr>
          <w:rFonts w:eastAsia="仿宋_GB2312" w:hint="eastAsia"/>
        </w:rPr>
        <w:t>21</w:t>
      </w:r>
      <w:r w:rsidRPr="00FD3A3E">
        <w:rPr>
          <w:rFonts w:eastAsia="仿宋_GB2312" w:hint="eastAsia"/>
        </w:rPr>
        <w:t>.</w:t>
      </w:r>
      <w:r w:rsidR="00FD3A3E" w:rsidRPr="00FD3A3E">
        <w:rPr>
          <w:rFonts w:eastAsia="仿宋_GB2312" w:hint="eastAsia"/>
        </w:rPr>
        <w:t>2</w:t>
      </w:r>
      <w:r w:rsidRPr="00FD3A3E">
        <w:rPr>
          <w:rFonts w:eastAsia="仿宋_GB2312" w:hint="eastAsia"/>
        </w:rPr>
        <w:t>万人，参合率为</w:t>
      </w:r>
      <w:r w:rsidRPr="00FD3A3E">
        <w:rPr>
          <w:rFonts w:eastAsia="仿宋_GB2312" w:hint="eastAsia"/>
        </w:rPr>
        <w:t>10</w:t>
      </w:r>
      <w:r w:rsidR="00FD3A3E" w:rsidRPr="00FD3A3E">
        <w:rPr>
          <w:rFonts w:eastAsia="仿宋_GB2312" w:hint="eastAsia"/>
        </w:rPr>
        <w:t>2.5</w:t>
      </w:r>
      <w:r w:rsidRPr="00FD3A3E">
        <w:rPr>
          <w:rFonts w:eastAsia="仿宋_GB2312" w:hint="eastAsia"/>
        </w:rPr>
        <w:t>%</w:t>
      </w:r>
      <w:r w:rsidRPr="00FD3A3E">
        <w:rPr>
          <w:rFonts w:eastAsia="仿宋_GB2312" w:hint="eastAsia"/>
        </w:rPr>
        <w:t>。</w:t>
      </w:r>
    </w:p>
    <w:p w:rsidR="00573437" w:rsidRPr="00442D5B" w:rsidRDefault="00573437" w:rsidP="00786C13">
      <w:pPr>
        <w:spacing w:line="580" w:lineRule="exact"/>
        <w:ind w:firstLineChars="200" w:firstLine="640"/>
        <w:rPr>
          <w:rFonts w:eastAsia="仿宋_GB2312"/>
        </w:rPr>
      </w:pPr>
      <w:r w:rsidRPr="00442D5B">
        <w:rPr>
          <w:rFonts w:eastAsia="仿宋_GB2312" w:hint="eastAsia"/>
        </w:rPr>
        <w:t>年末</w:t>
      </w:r>
      <w:r w:rsidR="00FD3A3E" w:rsidRPr="00442D5B">
        <w:rPr>
          <w:rFonts w:eastAsia="仿宋_GB2312" w:hint="eastAsia"/>
        </w:rPr>
        <w:t>54.4</w:t>
      </w:r>
      <w:r w:rsidRPr="00442D5B">
        <w:rPr>
          <w:rFonts w:eastAsia="仿宋_GB2312" w:hint="eastAsia"/>
        </w:rPr>
        <w:t>万人享受城市居民最低生活保障，</w:t>
      </w:r>
      <w:r w:rsidRPr="00442D5B">
        <w:rPr>
          <w:rFonts w:eastAsia="仿宋_GB2312" w:hint="eastAsia"/>
        </w:rPr>
        <w:t>1</w:t>
      </w:r>
      <w:r w:rsidR="00442D5B" w:rsidRPr="00442D5B">
        <w:rPr>
          <w:rFonts w:eastAsia="仿宋_GB2312" w:hint="eastAsia"/>
        </w:rPr>
        <w:t>49</w:t>
      </w:r>
      <w:r w:rsidRPr="00442D5B">
        <w:rPr>
          <w:rFonts w:eastAsia="仿宋_GB2312" w:hint="eastAsia"/>
        </w:rPr>
        <w:t>.</w:t>
      </w:r>
      <w:r w:rsidR="00442D5B" w:rsidRPr="00442D5B">
        <w:rPr>
          <w:rFonts w:eastAsia="仿宋_GB2312" w:hint="eastAsia"/>
        </w:rPr>
        <w:t>8</w:t>
      </w:r>
      <w:r w:rsidRPr="00442D5B">
        <w:rPr>
          <w:rFonts w:eastAsia="仿宋_GB2312" w:hint="eastAsia"/>
        </w:rPr>
        <w:t>万人享受农村居民最低生活保障，农村五保供养</w:t>
      </w:r>
      <w:r w:rsidRPr="00442D5B">
        <w:rPr>
          <w:rFonts w:eastAsia="仿宋_GB2312" w:hint="eastAsia"/>
        </w:rPr>
        <w:t>4</w:t>
      </w:r>
      <w:r w:rsidR="00442D5B" w:rsidRPr="00442D5B">
        <w:rPr>
          <w:rFonts w:eastAsia="仿宋_GB2312" w:hint="eastAsia"/>
        </w:rPr>
        <w:t>1</w:t>
      </w:r>
      <w:r w:rsidRPr="00442D5B">
        <w:rPr>
          <w:rFonts w:eastAsia="仿宋_GB2312" w:hint="eastAsia"/>
        </w:rPr>
        <w:t>.</w:t>
      </w:r>
      <w:r w:rsidR="00442D5B" w:rsidRPr="00442D5B">
        <w:rPr>
          <w:rFonts w:eastAsia="仿宋_GB2312" w:hint="eastAsia"/>
        </w:rPr>
        <w:t>3</w:t>
      </w:r>
      <w:r w:rsidRPr="00442D5B">
        <w:rPr>
          <w:rFonts w:eastAsia="仿宋_GB2312" w:hint="eastAsia"/>
        </w:rPr>
        <w:t>万人。全年民政部门直接救助</w:t>
      </w:r>
      <w:r w:rsidRPr="00442D5B">
        <w:rPr>
          <w:rFonts w:eastAsia="仿宋_GB2312" w:hint="eastAsia"/>
        </w:rPr>
        <w:t>8</w:t>
      </w:r>
      <w:r w:rsidR="00442D5B" w:rsidRPr="00442D5B">
        <w:rPr>
          <w:rFonts w:eastAsia="仿宋_GB2312" w:hint="eastAsia"/>
        </w:rPr>
        <w:t>7</w:t>
      </w:r>
      <w:r w:rsidRPr="00442D5B">
        <w:rPr>
          <w:rFonts w:eastAsia="仿宋_GB2312" w:hint="eastAsia"/>
        </w:rPr>
        <w:t>.</w:t>
      </w:r>
      <w:r w:rsidR="00442D5B" w:rsidRPr="00442D5B">
        <w:rPr>
          <w:rFonts w:eastAsia="仿宋_GB2312" w:hint="eastAsia"/>
        </w:rPr>
        <w:t>6</w:t>
      </w:r>
      <w:r w:rsidRPr="00442D5B">
        <w:rPr>
          <w:rFonts w:eastAsia="仿宋_GB2312" w:hint="eastAsia"/>
        </w:rPr>
        <w:t>万人次，资助参加基本医疗保险</w:t>
      </w:r>
      <w:r w:rsidRPr="00442D5B">
        <w:rPr>
          <w:rFonts w:eastAsia="仿宋_GB2312" w:hint="eastAsia"/>
        </w:rPr>
        <w:t>3</w:t>
      </w:r>
      <w:r w:rsidR="00442D5B" w:rsidRPr="00442D5B">
        <w:rPr>
          <w:rFonts w:eastAsia="仿宋_GB2312" w:hint="eastAsia"/>
        </w:rPr>
        <w:t>95</w:t>
      </w:r>
      <w:r w:rsidRPr="00442D5B">
        <w:rPr>
          <w:rFonts w:eastAsia="仿宋_GB2312" w:hint="eastAsia"/>
        </w:rPr>
        <w:t>.</w:t>
      </w:r>
      <w:r w:rsidR="00442D5B" w:rsidRPr="00442D5B">
        <w:rPr>
          <w:rFonts w:eastAsia="仿宋_GB2312" w:hint="eastAsia"/>
        </w:rPr>
        <w:t>7</w:t>
      </w:r>
      <w:r w:rsidRPr="00442D5B">
        <w:rPr>
          <w:rFonts w:eastAsia="仿宋_GB2312" w:hint="eastAsia"/>
        </w:rPr>
        <w:t>万人。</w:t>
      </w:r>
    </w:p>
    <w:p w:rsidR="00573437" w:rsidRPr="00573437" w:rsidRDefault="00573437" w:rsidP="00E63CF2">
      <w:pPr>
        <w:spacing w:line="580" w:lineRule="exact"/>
        <w:ind w:firstLineChars="200" w:firstLine="640"/>
        <w:rPr>
          <w:rFonts w:ascii="黑体" w:eastAsia="黑体"/>
        </w:rPr>
      </w:pPr>
      <w:r w:rsidRPr="00573437">
        <w:rPr>
          <w:rFonts w:ascii="黑体" w:eastAsia="黑体" w:hint="eastAsia"/>
        </w:rPr>
        <w:t>十、教育、科学技术和文化</w:t>
      </w:r>
    </w:p>
    <w:p w:rsidR="00573437" w:rsidRPr="00851C44" w:rsidRDefault="00573437" w:rsidP="00E63CF2">
      <w:pPr>
        <w:spacing w:line="580" w:lineRule="exact"/>
        <w:ind w:firstLineChars="200" w:firstLine="640"/>
        <w:rPr>
          <w:rFonts w:eastAsia="仿宋_GB2312"/>
        </w:rPr>
      </w:pPr>
      <w:r w:rsidRPr="00851C44">
        <w:rPr>
          <w:rFonts w:eastAsia="仿宋_GB2312" w:hint="eastAsia"/>
        </w:rPr>
        <w:t>年末全省有研究生培养单位</w:t>
      </w:r>
      <w:r w:rsidRPr="00851C44">
        <w:rPr>
          <w:rFonts w:eastAsia="仿宋_GB2312" w:hint="eastAsia"/>
        </w:rPr>
        <w:t>21</w:t>
      </w:r>
      <w:r w:rsidRPr="00851C44">
        <w:rPr>
          <w:rFonts w:eastAsia="仿宋_GB2312" w:hint="eastAsia"/>
        </w:rPr>
        <w:t>个，在学研究生</w:t>
      </w:r>
      <w:r w:rsidRPr="00851C44">
        <w:rPr>
          <w:rFonts w:eastAsia="仿宋_GB2312" w:hint="eastAsia"/>
        </w:rPr>
        <w:t>5</w:t>
      </w:r>
      <w:r w:rsidR="00485EBD" w:rsidRPr="00851C44">
        <w:rPr>
          <w:rFonts w:eastAsia="仿宋_GB2312" w:hint="eastAsia"/>
        </w:rPr>
        <w:t>1738</w:t>
      </w:r>
      <w:r w:rsidRPr="00851C44">
        <w:rPr>
          <w:rFonts w:eastAsia="仿宋_GB2312" w:hint="eastAsia"/>
        </w:rPr>
        <w:t>人。普通高校</w:t>
      </w:r>
      <w:r w:rsidRPr="00851C44">
        <w:rPr>
          <w:rFonts w:eastAsia="仿宋_GB2312" w:hint="eastAsia"/>
        </w:rPr>
        <w:t>10</w:t>
      </w:r>
      <w:r w:rsidR="00485EBD" w:rsidRPr="00851C44">
        <w:rPr>
          <w:rFonts w:eastAsia="仿宋_GB2312" w:hint="eastAsia"/>
        </w:rPr>
        <w:t>9</w:t>
      </w:r>
      <w:r w:rsidRPr="00851C44">
        <w:rPr>
          <w:rFonts w:eastAsia="仿宋_GB2312" w:hint="eastAsia"/>
        </w:rPr>
        <w:t>所，普通本专科在校生</w:t>
      </w:r>
      <w:r w:rsidRPr="00851C44">
        <w:rPr>
          <w:rFonts w:eastAsia="仿宋_GB2312" w:hint="eastAsia"/>
        </w:rPr>
        <w:t>11</w:t>
      </w:r>
      <w:r w:rsidR="00485EBD" w:rsidRPr="00851C44">
        <w:rPr>
          <w:rFonts w:eastAsia="仿宋_GB2312" w:hint="eastAsia"/>
        </w:rPr>
        <w:t>4</w:t>
      </w:r>
      <w:r w:rsidRPr="00851C44">
        <w:rPr>
          <w:rFonts w:eastAsia="仿宋_GB2312" w:hint="eastAsia"/>
        </w:rPr>
        <w:t>.</w:t>
      </w:r>
      <w:r w:rsidR="00485EBD" w:rsidRPr="00851C44">
        <w:rPr>
          <w:rFonts w:eastAsia="仿宋_GB2312" w:hint="eastAsia"/>
        </w:rPr>
        <w:t>5</w:t>
      </w:r>
      <w:r w:rsidRPr="00851C44">
        <w:rPr>
          <w:rFonts w:eastAsia="仿宋_GB2312" w:hint="eastAsia"/>
        </w:rPr>
        <w:t>万人。</w:t>
      </w:r>
      <w:r w:rsidRPr="00851C44">
        <w:rPr>
          <w:rFonts w:ascii="仿宋_GB2312" w:eastAsia="仿宋_GB2312" w:hint="eastAsia"/>
        </w:rPr>
        <w:t>高等教育毛入学率46</w:t>
      </w:r>
      <w:r w:rsidR="00485EBD" w:rsidRPr="00851C44">
        <w:rPr>
          <w:rFonts w:ascii="仿宋_GB2312" w:eastAsia="仿宋_GB2312" w:hint="eastAsia"/>
        </w:rPr>
        <w:t>.9</w:t>
      </w:r>
      <w:r w:rsidRPr="00851C44">
        <w:rPr>
          <w:rFonts w:ascii="仿宋_GB2312" w:eastAsia="仿宋_GB2312" w:hint="eastAsia"/>
        </w:rPr>
        <w:t>%，比上年上升</w:t>
      </w:r>
      <w:r w:rsidR="00485EBD" w:rsidRPr="00851C44">
        <w:rPr>
          <w:rFonts w:ascii="仿宋_GB2312" w:eastAsia="仿宋_GB2312" w:hint="eastAsia"/>
        </w:rPr>
        <w:t>6.3</w:t>
      </w:r>
      <w:r w:rsidRPr="00851C44">
        <w:rPr>
          <w:rFonts w:ascii="仿宋_GB2312" w:eastAsia="仿宋_GB2312" w:hint="eastAsia"/>
        </w:rPr>
        <w:t>个百分点</w:t>
      </w:r>
      <w:r w:rsidRPr="00851C44">
        <w:rPr>
          <w:rFonts w:eastAsia="仿宋_GB2312" w:hint="eastAsia"/>
        </w:rPr>
        <w:t>。各类中等职业教育（不含技工学校）</w:t>
      </w:r>
      <w:r w:rsidR="00485EBD" w:rsidRPr="00851C44">
        <w:rPr>
          <w:rFonts w:eastAsia="仿宋_GB2312" w:hint="eastAsia"/>
        </w:rPr>
        <w:t>374</w:t>
      </w:r>
      <w:r w:rsidRPr="00851C44">
        <w:rPr>
          <w:rFonts w:eastAsia="仿宋_GB2312" w:hint="eastAsia"/>
        </w:rPr>
        <w:t>所，在校生</w:t>
      </w:r>
      <w:r w:rsidR="00485EBD" w:rsidRPr="00851C44">
        <w:rPr>
          <w:rFonts w:eastAsia="仿宋_GB2312" w:hint="eastAsia"/>
        </w:rPr>
        <w:t>78.2</w:t>
      </w:r>
      <w:r w:rsidRPr="00851C44">
        <w:rPr>
          <w:rFonts w:eastAsia="仿宋_GB2312" w:hint="eastAsia"/>
        </w:rPr>
        <w:t>万人。普通高中</w:t>
      </w:r>
      <w:r w:rsidRPr="00851C44">
        <w:rPr>
          <w:rFonts w:eastAsia="仿宋_GB2312" w:hint="eastAsia"/>
        </w:rPr>
        <w:t>6</w:t>
      </w:r>
      <w:r w:rsidR="00485EBD" w:rsidRPr="00851C44">
        <w:rPr>
          <w:rFonts w:eastAsia="仿宋_GB2312" w:hint="eastAsia"/>
        </w:rPr>
        <w:t>72</w:t>
      </w:r>
      <w:r w:rsidRPr="00851C44">
        <w:rPr>
          <w:rFonts w:eastAsia="仿宋_GB2312" w:hint="eastAsia"/>
        </w:rPr>
        <w:t>所，在校生</w:t>
      </w:r>
      <w:r w:rsidRPr="00851C44">
        <w:rPr>
          <w:rFonts w:eastAsia="仿宋_GB2312" w:hint="eastAsia"/>
        </w:rPr>
        <w:t>11</w:t>
      </w:r>
      <w:r w:rsidR="00485EBD" w:rsidRPr="00851C44">
        <w:rPr>
          <w:rFonts w:eastAsia="仿宋_GB2312" w:hint="eastAsia"/>
        </w:rPr>
        <w:t>0</w:t>
      </w:r>
      <w:r w:rsidRPr="00851C44">
        <w:rPr>
          <w:rFonts w:eastAsia="仿宋_GB2312" w:hint="eastAsia"/>
        </w:rPr>
        <w:t>.</w:t>
      </w:r>
      <w:r w:rsidR="00485EBD" w:rsidRPr="00851C44">
        <w:rPr>
          <w:rFonts w:eastAsia="仿宋_GB2312" w:hint="eastAsia"/>
        </w:rPr>
        <w:t>7</w:t>
      </w:r>
      <w:r w:rsidRPr="00851C44">
        <w:rPr>
          <w:rFonts w:eastAsia="仿宋_GB2312" w:hint="eastAsia"/>
        </w:rPr>
        <w:t>万人。高中阶段毛入学率</w:t>
      </w:r>
      <w:r w:rsidRPr="00851C44">
        <w:rPr>
          <w:rFonts w:eastAsia="仿宋_GB2312" w:hint="eastAsia"/>
        </w:rPr>
        <w:t>9</w:t>
      </w:r>
      <w:r w:rsidR="00485EBD" w:rsidRPr="00851C44">
        <w:rPr>
          <w:rFonts w:eastAsia="仿宋_GB2312" w:hint="eastAsia"/>
        </w:rPr>
        <w:t>0</w:t>
      </w:r>
      <w:r w:rsidRPr="00851C44">
        <w:rPr>
          <w:rFonts w:eastAsia="仿宋_GB2312" w:hint="eastAsia"/>
        </w:rPr>
        <w:t>%</w:t>
      </w:r>
      <w:r w:rsidRPr="00851C44">
        <w:rPr>
          <w:rFonts w:eastAsia="仿宋_GB2312" w:hint="eastAsia"/>
        </w:rPr>
        <w:t>，比上年</w:t>
      </w:r>
      <w:r w:rsidR="00485EBD" w:rsidRPr="00851C44">
        <w:rPr>
          <w:rFonts w:eastAsia="仿宋_GB2312" w:hint="eastAsia"/>
        </w:rPr>
        <w:t>降低</w:t>
      </w:r>
      <w:r w:rsidR="00485EBD" w:rsidRPr="00851C44">
        <w:rPr>
          <w:rFonts w:eastAsia="仿宋_GB2312" w:hint="eastAsia"/>
        </w:rPr>
        <w:t>2</w:t>
      </w:r>
      <w:r w:rsidRPr="00851C44">
        <w:rPr>
          <w:rFonts w:eastAsia="仿宋_GB2312" w:hint="eastAsia"/>
        </w:rPr>
        <w:t>个百分点。初中</w:t>
      </w:r>
      <w:r w:rsidRPr="00851C44">
        <w:rPr>
          <w:rFonts w:eastAsia="仿宋_GB2312" w:hint="eastAsia"/>
        </w:rPr>
        <w:t>2</w:t>
      </w:r>
      <w:r w:rsidR="00485EBD" w:rsidRPr="00851C44">
        <w:rPr>
          <w:rFonts w:eastAsia="仿宋_GB2312" w:hint="eastAsia"/>
        </w:rPr>
        <w:t>800</w:t>
      </w:r>
      <w:r w:rsidRPr="00851C44">
        <w:rPr>
          <w:rFonts w:eastAsia="仿宋_GB2312" w:hint="eastAsia"/>
        </w:rPr>
        <w:t>所，在校生</w:t>
      </w:r>
      <w:r w:rsidRPr="00851C44">
        <w:rPr>
          <w:rFonts w:eastAsia="仿宋_GB2312" w:hint="eastAsia"/>
        </w:rPr>
        <w:t>19</w:t>
      </w:r>
      <w:r w:rsidR="00485EBD" w:rsidRPr="00851C44">
        <w:rPr>
          <w:rFonts w:eastAsia="仿宋_GB2312" w:hint="eastAsia"/>
        </w:rPr>
        <w:t>4.2</w:t>
      </w:r>
      <w:r w:rsidRPr="00851C44">
        <w:rPr>
          <w:rFonts w:eastAsia="仿宋_GB2312" w:hint="eastAsia"/>
        </w:rPr>
        <w:t>万人，初中阶段适龄人口入学率</w:t>
      </w:r>
      <w:r w:rsidRPr="00851C44">
        <w:rPr>
          <w:rFonts w:eastAsia="仿宋_GB2312" w:hint="eastAsia"/>
        </w:rPr>
        <w:t>99.</w:t>
      </w:r>
      <w:r w:rsidR="00485EBD" w:rsidRPr="00851C44">
        <w:rPr>
          <w:rFonts w:eastAsia="仿宋_GB2312" w:hint="eastAsia"/>
        </w:rPr>
        <w:t>68</w:t>
      </w:r>
      <w:r w:rsidRPr="00851C44">
        <w:rPr>
          <w:rFonts w:eastAsia="仿宋_GB2312" w:hint="eastAsia"/>
        </w:rPr>
        <w:t>%</w:t>
      </w:r>
      <w:r w:rsidRPr="00851C44">
        <w:rPr>
          <w:rFonts w:eastAsia="仿宋_GB2312" w:hint="eastAsia"/>
        </w:rPr>
        <w:t>。小学</w:t>
      </w:r>
      <w:r w:rsidR="00485EBD" w:rsidRPr="00851C44">
        <w:rPr>
          <w:rFonts w:eastAsia="仿宋_GB2312" w:hint="eastAsia"/>
        </w:rPr>
        <w:t>8284</w:t>
      </w:r>
      <w:r w:rsidRPr="00851C44">
        <w:rPr>
          <w:rFonts w:eastAsia="仿宋_GB2312" w:hint="eastAsia"/>
        </w:rPr>
        <w:t>所，在校生</w:t>
      </w:r>
      <w:r w:rsidRPr="00851C44">
        <w:rPr>
          <w:rFonts w:eastAsia="仿宋_GB2312" w:hint="eastAsia"/>
        </w:rPr>
        <w:t>4</w:t>
      </w:r>
      <w:r w:rsidR="00485EBD" w:rsidRPr="00851C44">
        <w:rPr>
          <w:rFonts w:eastAsia="仿宋_GB2312" w:hint="eastAsia"/>
        </w:rPr>
        <w:t>30.4</w:t>
      </w:r>
      <w:r w:rsidRPr="00851C44">
        <w:rPr>
          <w:rFonts w:eastAsia="仿宋_GB2312" w:hint="eastAsia"/>
        </w:rPr>
        <w:t>万人，小学学龄儿童入学率</w:t>
      </w:r>
      <w:r w:rsidRPr="00851C44">
        <w:rPr>
          <w:rFonts w:eastAsia="仿宋_GB2312" w:hint="eastAsia"/>
        </w:rPr>
        <w:t>99.9</w:t>
      </w:r>
      <w:r w:rsidR="00485EBD" w:rsidRPr="00851C44">
        <w:rPr>
          <w:rFonts w:eastAsia="仿宋_GB2312" w:hint="eastAsia"/>
        </w:rPr>
        <w:t>7</w:t>
      </w:r>
      <w:r w:rsidRPr="00851C44">
        <w:rPr>
          <w:rFonts w:eastAsia="仿宋_GB2312" w:hint="eastAsia"/>
        </w:rPr>
        <w:t>%</w:t>
      </w:r>
      <w:r w:rsidRPr="00851C44">
        <w:rPr>
          <w:rFonts w:eastAsia="仿宋_GB2312" w:hint="eastAsia"/>
        </w:rPr>
        <w:t>。各级各类成人学校毕业生</w:t>
      </w:r>
      <w:r w:rsidRPr="00851C44">
        <w:rPr>
          <w:rFonts w:eastAsia="仿宋_GB2312" w:hint="eastAsia"/>
          <w:spacing w:val="2"/>
          <w:vertAlign w:val="superscript"/>
        </w:rPr>
        <w:t>[</w:t>
      </w:r>
      <w:r w:rsidR="00EB172E">
        <w:rPr>
          <w:rFonts w:eastAsia="仿宋_GB2312" w:hint="eastAsia"/>
          <w:spacing w:val="2"/>
          <w:vertAlign w:val="superscript"/>
        </w:rPr>
        <w:t>8</w:t>
      </w:r>
      <w:r w:rsidRPr="00851C44">
        <w:rPr>
          <w:rFonts w:eastAsia="仿宋_GB2312" w:hint="eastAsia"/>
          <w:spacing w:val="2"/>
          <w:vertAlign w:val="superscript"/>
        </w:rPr>
        <w:t>]</w:t>
      </w:r>
      <w:r w:rsidRPr="00851C44">
        <w:rPr>
          <w:rFonts w:eastAsia="仿宋_GB2312" w:hint="eastAsia"/>
        </w:rPr>
        <w:t>44.</w:t>
      </w:r>
      <w:r w:rsidR="00485EBD" w:rsidRPr="00851C44">
        <w:rPr>
          <w:rFonts w:eastAsia="仿宋_GB2312" w:hint="eastAsia"/>
        </w:rPr>
        <w:t>9</w:t>
      </w:r>
      <w:r w:rsidRPr="00851C44">
        <w:rPr>
          <w:rFonts w:eastAsia="仿宋_GB2312" w:hint="eastAsia"/>
        </w:rPr>
        <w:t>万人。</w:t>
      </w:r>
    </w:p>
    <w:p w:rsidR="00573437" w:rsidRPr="00485EBD" w:rsidRDefault="00573437" w:rsidP="00573437">
      <w:pPr>
        <w:spacing w:line="580" w:lineRule="exact"/>
        <w:jc w:val="center"/>
        <w:rPr>
          <w:rFonts w:ascii="黑体" w:eastAsia="黑体"/>
          <w:sz w:val="28"/>
          <w:szCs w:val="28"/>
        </w:rPr>
      </w:pPr>
      <w:r w:rsidRPr="00485EBD">
        <w:rPr>
          <w:rFonts w:ascii="黑体" w:eastAsia="黑体"/>
          <w:sz w:val="28"/>
          <w:szCs w:val="28"/>
        </w:rPr>
        <w:t>201</w:t>
      </w:r>
      <w:r w:rsidR="00485EBD" w:rsidRPr="00485EBD">
        <w:rPr>
          <w:rFonts w:ascii="黑体" w:eastAsia="黑体" w:hint="eastAsia"/>
          <w:sz w:val="28"/>
          <w:szCs w:val="28"/>
        </w:rPr>
        <w:t>6</w:t>
      </w:r>
      <w:r w:rsidRPr="00485EBD">
        <w:rPr>
          <w:rFonts w:ascii="黑体" w:eastAsia="黑体"/>
          <w:sz w:val="28"/>
          <w:szCs w:val="28"/>
        </w:rPr>
        <w:t>年全省各级各类教育发展情况</w:t>
      </w:r>
    </w:p>
    <w:tbl>
      <w:tblPr>
        <w:tblW w:w="4613" w:type="pct"/>
        <w:jc w:val="center"/>
        <w:tblInd w:w="410" w:type="dxa"/>
        <w:tblBorders>
          <w:top w:val="single" w:sz="12" w:space="0" w:color="auto"/>
          <w:bottom w:val="single" w:sz="12" w:space="0" w:color="auto"/>
        </w:tblBorders>
        <w:tblLook w:val="0000" w:firstRow="0" w:lastRow="0" w:firstColumn="0" w:lastColumn="0" w:noHBand="0" w:noVBand="0"/>
      </w:tblPr>
      <w:tblGrid>
        <w:gridCol w:w="2704"/>
        <w:gridCol w:w="1719"/>
        <w:gridCol w:w="1720"/>
        <w:gridCol w:w="1719"/>
      </w:tblGrid>
      <w:tr w:rsidR="00573437" w:rsidRPr="00485EBD" w:rsidTr="00E004F1">
        <w:trPr>
          <w:trHeight w:hRule="exact" w:val="578"/>
          <w:jc w:val="center"/>
        </w:trPr>
        <w:tc>
          <w:tcPr>
            <w:tcW w:w="1720" w:type="pct"/>
            <w:tcBorders>
              <w:top w:val="single" w:sz="8" w:space="0" w:color="auto"/>
              <w:left w:val="nil"/>
              <w:bottom w:val="single" w:sz="4" w:space="0" w:color="auto"/>
              <w:right w:val="single" w:sz="4" w:space="0" w:color="auto"/>
            </w:tcBorders>
            <w:vAlign w:val="center"/>
          </w:tcPr>
          <w:p w:rsidR="00573437" w:rsidRPr="00485EBD" w:rsidRDefault="00573437" w:rsidP="00573437">
            <w:pPr>
              <w:spacing w:line="240" w:lineRule="exact"/>
              <w:ind w:rightChars="5" w:right="16"/>
              <w:jc w:val="center"/>
              <w:rPr>
                <w:rFonts w:ascii="宋体" w:hAnsi="宋体"/>
                <w:sz w:val="21"/>
                <w:szCs w:val="21"/>
              </w:rPr>
            </w:pPr>
            <w:r w:rsidRPr="00485EBD">
              <w:rPr>
                <w:rFonts w:ascii="宋体" w:hAnsi="宋体"/>
                <w:sz w:val="21"/>
                <w:szCs w:val="21"/>
              </w:rPr>
              <w:t>指  标</w:t>
            </w:r>
          </w:p>
        </w:tc>
        <w:tc>
          <w:tcPr>
            <w:tcW w:w="1093" w:type="pct"/>
            <w:tcBorders>
              <w:top w:val="single" w:sz="8" w:space="0" w:color="auto"/>
              <w:left w:val="single" w:sz="4" w:space="0" w:color="auto"/>
              <w:bottom w:val="single" w:sz="4" w:space="0" w:color="auto"/>
              <w:right w:val="single" w:sz="4" w:space="0" w:color="auto"/>
            </w:tcBorders>
            <w:vAlign w:val="center"/>
          </w:tcPr>
          <w:p w:rsidR="00573437" w:rsidRDefault="00573437" w:rsidP="00573437">
            <w:pPr>
              <w:spacing w:line="240" w:lineRule="exact"/>
              <w:ind w:rightChars="5" w:right="16"/>
              <w:jc w:val="center"/>
              <w:rPr>
                <w:rFonts w:ascii="宋体" w:hAnsi="宋体"/>
                <w:sz w:val="21"/>
                <w:szCs w:val="21"/>
              </w:rPr>
            </w:pPr>
            <w:r w:rsidRPr="00485EBD">
              <w:rPr>
                <w:rFonts w:ascii="宋体" w:hAnsi="宋体"/>
                <w:sz w:val="21"/>
                <w:szCs w:val="21"/>
              </w:rPr>
              <w:t>招生数</w:t>
            </w:r>
          </w:p>
          <w:p w:rsidR="00E004F1" w:rsidRPr="00485EBD" w:rsidRDefault="00E004F1" w:rsidP="00573437">
            <w:pPr>
              <w:spacing w:line="240" w:lineRule="exact"/>
              <w:ind w:rightChars="5" w:right="16"/>
              <w:jc w:val="center"/>
              <w:rPr>
                <w:rFonts w:ascii="宋体" w:hAnsi="宋体"/>
                <w:sz w:val="21"/>
                <w:szCs w:val="21"/>
              </w:rPr>
            </w:pPr>
            <w:r>
              <w:rPr>
                <w:rFonts w:ascii="宋体" w:hAnsi="宋体" w:hint="eastAsia"/>
                <w:sz w:val="21"/>
                <w:szCs w:val="21"/>
              </w:rPr>
              <w:t>（万人）</w:t>
            </w:r>
          </w:p>
        </w:tc>
        <w:tc>
          <w:tcPr>
            <w:tcW w:w="1094" w:type="pct"/>
            <w:tcBorders>
              <w:top w:val="single" w:sz="8" w:space="0" w:color="auto"/>
              <w:left w:val="single" w:sz="4" w:space="0" w:color="auto"/>
              <w:bottom w:val="single" w:sz="4" w:space="0" w:color="auto"/>
              <w:right w:val="single" w:sz="4" w:space="0" w:color="auto"/>
            </w:tcBorders>
            <w:vAlign w:val="center"/>
          </w:tcPr>
          <w:p w:rsidR="00573437" w:rsidRDefault="00573437" w:rsidP="00573437">
            <w:pPr>
              <w:spacing w:line="240" w:lineRule="exact"/>
              <w:ind w:rightChars="5" w:right="16"/>
              <w:jc w:val="center"/>
              <w:rPr>
                <w:rFonts w:ascii="宋体" w:hAnsi="宋体"/>
                <w:sz w:val="21"/>
                <w:szCs w:val="21"/>
              </w:rPr>
            </w:pPr>
            <w:r w:rsidRPr="00485EBD">
              <w:rPr>
                <w:rFonts w:ascii="宋体" w:hAnsi="宋体"/>
                <w:sz w:val="21"/>
                <w:szCs w:val="21"/>
              </w:rPr>
              <w:t>在校生数</w:t>
            </w:r>
          </w:p>
          <w:p w:rsidR="00E004F1" w:rsidRPr="00485EBD" w:rsidRDefault="00E004F1" w:rsidP="00573437">
            <w:pPr>
              <w:spacing w:line="240" w:lineRule="exact"/>
              <w:ind w:rightChars="5" w:right="16"/>
              <w:jc w:val="center"/>
              <w:rPr>
                <w:rFonts w:ascii="宋体" w:hAnsi="宋体"/>
                <w:sz w:val="21"/>
                <w:szCs w:val="21"/>
              </w:rPr>
            </w:pPr>
            <w:r>
              <w:rPr>
                <w:rFonts w:ascii="宋体" w:hAnsi="宋体" w:hint="eastAsia"/>
                <w:sz w:val="21"/>
                <w:szCs w:val="21"/>
              </w:rPr>
              <w:t>（万人）</w:t>
            </w:r>
          </w:p>
        </w:tc>
        <w:tc>
          <w:tcPr>
            <w:tcW w:w="1093" w:type="pct"/>
            <w:tcBorders>
              <w:top w:val="single" w:sz="8" w:space="0" w:color="auto"/>
              <w:left w:val="single" w:sz="4" w:space="0" w:color="auto"/>
              <w:bottom w:val="single" w:sz="4" w:space="0" w:color="auto"/>
              <w:right w:val="nil"/>
            </w:tcBorders>
            <w:vAlign w:val="center"/>
          </w:tcPr>
          <w:p w:rsidR="00573437" w:rsidRDefault="00573437" w:rsidP="00573437">
            <w:pPr>
              <w:spacing w:line="240" w:lineRule="exact"/>
              <w:ind w:rightChars="5" w:right="16"/>
              <w:jc w:val="center"/>
              <w:rPr>
                <w:rFonts w:ascii="宋体" w:hAnsi="宋体"/>
                <w:sz w:val="21"/>
                <w:szCs w:val="21"/>
              </w:rPr>
            </w:pPr>
            <w:r w:rsidRPr="00485EBD">
              <w:rPr>
                <w:rFonts w:ascii="宋体" w:hAnsi="宋体"/>
                <w:sz w:val="21"/>
                <w:szCs w:val="21"/>
              </w:rPr>
              <w:t>毕业生数</w:t>
            </w:r>
          </w:p>
          <w:p w:rsidR="00E004F1" w:rsidRPr="00485EBD" w:rsidRDefault="00E004F1" w:rsidP="00573437">
            <w:pPr>
              <w:spacing w:line="240" w:lineRule="exact"/>
              <w:ind w:rightChars="5" w:right="16"/>
              <w:jc w:val="center"/>
              <w:rPr>
                <w:rFonts w:ascii="宋体" w:hAnsi="宋体"/>
                <w:sz w:val="21"/>
                <w:szCs w:val="21"/>
              </w:rPr>
            </w:pPr>
            <w:r>
              <w:rPr>
                <w:rFonts w:ascii="宋体" w:hAnsi="宋体" w:hint="eastAsia"/>
                <w:sz w:val="21"/>
                <w:szCs w:val="21"/>
              </w:rPr>
              <w:t>（万人）</w:t>
            </w:r>
          </w:p>
        </w:tc>
      </w:tr>
      <w:tr w:rsidR="00573437" w:rsidRPr="00485EBD" w:rsidTr="00E004F1">
        <w:trPr>
          <w:trHeight w:hRule="exact" w:val="397"/>
          <w:jc w:val="center"/>
        </w:trPr>
        <w:tc>
          <w:tcPr>
            <w:tcW w:w="1720" w:type="pct"/>
            <w:tcBorders>
              <w:top w:val="single" w:sz="4" w:space="0" w:color="auto"/>
              <w:left w:val="nil"/>
              <w:bottom w:val="nil"/>
              <w:right w:val="single" w:sz="4" w:space="0" w:color="auto"/>
            </w:tcBorders>
            <w:vAlign w:val="center"/>
          </w:tcPr>
          <w:p w:rsidR="00573437" w:rsidRPr="00485EBD" w:rsidRDefault="00573437" w:rsidP="00AF2A29">
            <w:pPr>
              <w:spacing w:line="240" w:lineRule="exact"/>
              <w:ind w:rightChars="5" w:right="16"/>
              <w:rPr>
                <w:rFonts w:ascii="宋体" w:hAnsi="宋体"/>
                <w:sz w:val="21"/>
                <w:szCs w:val="21"/>
              </w:rPr>
            </w:pPr>
            <w:r w:rsidRPr="00485EBD">
              <w:rPr>
                <w:rFonts w:ascii="宋体" w:hAnsi="宋体"/>
                <w:sz w:val="21"/>
                <w:szCs w:val="21"/>
              </w:rPr>
              <w:t>研究生</w:t>
            </w:r>
          </w:p>
        </w:tc>
        <w:tc>
          <w:tcPr>
            <w:tcW w:w="1093" w:type="pct"/>
            <w:tcBorders>
              <w:top w:val="single" w:sz="4" w:space="0" w:color="auto"/>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1.</w:t>
            </w:r>
            <w:r w:rsidR="00485EBD" w:rsidRPr="00485EBD">
              <w:rPr>
                <w:rFonts w:ascii="宋体" w:hAnsi="宋体" w:hint="eastAsia"/>
                <w:sz w:val="21"/>
                <w:szCs w:val="21"/>
              </w:rPr>
              <w:t>9</w:t>
            </w:r>
          </w:p>
        </w:tc>
        <w:tc>
          <w:tcPr>
            <w:tcW w:w="1094" w:type="pct"/>
            <w:tcBorders>
              <w:top w:val="single" w:sz="4" w:space="0" w:color="auto"/>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5.</w:t>
            </w:r>
            <w:r w:rsidR="00485EBD" w:rsidRPr="00485EBD">
              <w:rPr>
                <w:rFonts w:ascii="宋体" w:hAnsi="宋体" w:hint="eastAsia"/>
                <w:sz w:val="21"/>
                <w:szCs w:val="21"/>
              </w:rPr>
              <w:t>2</w:t>
            </w:r>
          </w:p>
        </w:tc>
        <w:tc>
          <w:tcPr>
            <w:tcW w:w="1093" w:type="pct"/>
            <w:tcBorders>
              <w:top w:val="single" w:sz="4" w:space="0" w:color="auto"/>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1.</w:t>
            </w:r>
            <w:r w:rsidR="00485EBD" w:rsidRPr="00485EBD">
              <w:rPr>
                <w:rFonts w:ascii="宋体" w:hAnsi="宋体" w:hint="eastAsia"/>
                <w:sz w:val="21"/>
                <w:szCs w:val="21"/>
              </w:rPr>
              <w:t>6</w:t>
            </w:r>
          </w:p>
        </w:tc>
      </w:tr>
      <w:tr w:rsidR="00573437" w:rsidRPr="00485EBD" w:rsidTr="00E004F1">
        <w:trPr>
          <w:trHeight w:hRule="exact" w:val="397"/>
          <w:jc w:val="center"/>
        </w:trPr>
        <w:tc>
          <w:tcPr>
            <w:tcW w:w="1720" w:type="pct"/>
            <w:tcBorders>
              <w:top w:val="nil"/>
              <w:left w:val="nil"/>
              <w:bottom w:val="nil"/>
              <w:right w:val="single" w:sz="4" w:space="0" w:color="auto"/>
            </w:tcBorders>
            <w:vAlign w:val="center"/>
          </w:tcPr>
          <w:p w:rsidR="00573437" w:rsidRPr="00485EBD" w:rsidRDefault="00573437" w:rsidP="00AF2A29">
            <w:pPr>
              <w:spacing w:line="240" w:lineRule="exact"/>
              <w:ind w:rightChars="5" w:right="16"/>
              <w:rPr>
                <w:rFonts w:ascii="宋体" w:hAnsi="宋体"/>
                <w:sz w:val="21"/>
                <w:szCs w:val="21"/>
              </w:rPr>
            </w:pPr>
            <w:r w:rsidRPr="00485EBD">
              <w:rPr>
                <w:rFonts w:ascii="宋体" w:hAnsi="宋体"/>
                <w:sz w:val="21"/>
                <w:szCs w:val="21"/>
              </w:rPr>
              <w:t>普通本专科</w:t>
            </w:r>
          </w:p>
        </w:tc>
        <w:tc>
          <w:tcPr>
            <w:tcW w:w="1093"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3</w:t>
            </w:r>
            <w:r w:rsidR="00485EBD" w:rsidRPr="00485EBD">
              <w:rPr>
                <w:rFonts w:ascii="宋体" w:hAnsi="宋体" w:hint="eastAsia"/>
                <w:sz w:val="21"/>
                <w:szCs w:val="21"/>
              </w:rPr>
              <w:t>3.1</w:t>
            </w:r>
          </w:p>
        </w:tc>
        <w:tc>
          <w:tcPr>
            <w:tcW w:w="1094"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11</w:t>
            </w:r>
            <w:r w:rsidR="00485EBD" w:rsidRPr="00485EBD">
              <w:rPr>
                <w:rFonts w:ascii="宋体" w:hAnsi="宋体" w:hint="eastAsia"/>
                <w:sz w:val="21"/>
                <w:szCs w:val="21"/>
              </w:rPr>
              <w:t>4.5</w:t>
            </w:r>
          </w:p>
        </w:tc>
        <w:tc>
          <w:tcPr>
            <w:tcW w:w="1093" w:type="pct"/>
            <w:tcBorders>
              <w:top w:val="nil"/>
              <w:left w:val="nil"/>
              <w:bottom w:val="nil"/>
              <w:right w:val="nil"/>
            </w:tcBorders>
            <w:vAlign w:val="center"/>
          </w:tcPr>
          <w:p w:rsidR="00573437" w:rsidRPr="00485EBD" w:rsidRDefault="00485EBD" w:rsidP="00AF2A29">
            <w:pPr>
              <w:spacing w:line="240" w:lineRule="exact"/>
              <w:ind w:rightChars="170" w:right="544"/>
              <w:jc w:val="right"/>
              <w:rPr>
                <w:rFonts w:ascii="宋体" w:hAnsi="宋体"/>
                <w:sz w:val="21"/>
                <w:szCs w:val="21"/>
              </w:rPr>
            </w:pPr>
            <w:r w:rsidRPr="00485EBD">
              <w:rPr>
                <w:rFonts w:ascii="宋体" w:hAnsi="宋体" w:hint="eastAsia"/>
                <w:sz w:val="21"/>
                <w:szCs w:val="21"/>
              </w:rPr>
              <w:t>30.8</w:t>
            </w:r>
          </w:p>
        </w:tc>
      </w:tr>
      <w:tr w:rsidR="00573437" w:rsidRPr="00485EBD" w:rsidTr="00E004F1">
        <w:trPr>
          <w:trHeight w:hRule="exact" w:val="397"/>
          <w:jc w:val="center"/>
        </w:trPr>
        <w:tc>
          <w:tcPr>
            <w:tcW w:w="1720" w:type="pct"/>
            <w:tcBorders>
              <w:top w:val="nil"/>
              <w:left w:val="nil"/>
              <w:bottom w:val="nil"/>
              <w:right w:val="single" w:sz="4" w:space="0" w:color="auto"/>
            </w:tcBorders>
            <w:vAlign w:val="center"/>
          </w:tcPr>
          <w:p w:rsidR="00573437" w:rsidRPr="00485EBD" w:rsidRDefault="00573437" w:rsidP="00AF2A29">
            <w:pPr>
              <w:spacing w:line="240" w:lineRule="exact"/>
              <w:ind w:rightChars="5" w:right="16"/>
              <w:rPr>
                <w:rFonts w:ascii="宋体" w:hAnsi="宋体"/>
                <w:sz w:val="21"/>
                <w:szCs w:val="21"/>
              </w:rPr>
            </w:pPr>
            <w:r w:rsidRPr="00485EBD">
              <w:rPr>
                <w:rFonts w:ascii="宋体" w:hAnsi="宋体"/>
                <w:sz w:val="21"/>
                <w:szCs w:val="21"/>
              </w:rPr>
              <w:t>中等职业教育</w:t>
            </w:r>
          </w:p>
        </w:tc>
        <w:tc>
          <w:tcPr>
            <w:tcW w:w="1093"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30.</w:t>
            </w:r>
            <w:r w:rsidR="00485EBD" w:rsidRPr="00485EBD">
              <w:rPr>
                <w:rFonts w:ascii="宋体" w:hAnsi="宋体" w:hint="eastAsia"/>
                <w:sz w:val="21"/>
                <w:szCs w:val="21"/>
              </w:rPr>
              <w:t>6</w:t>
            </w:r>
          </w:p>
        </w:tc>
        <w:tc>
          <w:tcPr>
            <w:tcW w:w="1094" w:type="pct"/>
            <w:tcBorders>
              <w:top w:val="nil"/>
              <w:left w:val="nil"/>
              <w:bottom w:val="nil"/>
              <w:right w:val="nil"/>
            </w:tcBorders>
            <w:vAlign w:val="center"/>
          </w:tcPr>
          <w:p w:rsidR="00573437" w:rsidRPr="00485EBD" w:rsidRDefault="00485EBD" w:rsidP="00AF2A29">
            <w:pPr>
              <w:spacing w:line="240" w:lineRule="exact"/>
              <w:ind w:rightChars="170" w:right="544"/>
              <w:jc w:val="right"/>
              <w:rPr>
                <w:rFonts w:ascii="宋体" w:hAnsi="宋体"/>
                <w:sz w:val="21"/>
                <w:szCs w:val="21"/>
              </w:rPr>
            </w:pPr>
            <w:r w:rsidRPr="00485EBD">
              <w:rPr>
                <w:rFonts w:ascii="宋体" w:hAnsi="宋体" w:hint="eastAsia"/>
                <w:sz w:val="21"/>
                <w:szCs w:val="21"/>
              </w:rPr>
              <w:t>78.2</w:t>
            </w:r>
          </w:p>
        </w:tc>
        <w:tc>
          <w:tcPr>
            <w:tcW w:w="1093"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3</w:t>
            </w:r>
            <w:r w:rsidR="00485EBD" w:rsidRPr="00485EBD">
              <w:rPr>
                <w:rFonts w:ascii="宋体" w:hAnsi="宋体" w:hint="eastAsia"/>
                <w:sz w:val="21"/>
                <w:szCs w:val="21"/>
              </w:rPr>
              <w:t>2.9</w:t>
            </w:r>
          </w:p>
        </w:tc>
      </w:tr>
      <w:tr w:rsidR="00573437" w:rsidRPr="00485EBD" w:rsidTr="00E004F1">
        <w:trPr>
          <w:trHeight w:hRule="exact" w:val="397"/>
          <w:jc w:val="center"/>
        </w:trPr>
        <w:tc>
          <w:tcPr>
            <w:tcW w:w="1720" w:type="pct"/>
            <w:tcBorders>
              <w:top w:val="nil"/>
              <w:left w:val="nil"/>
              <w:bottom w:val="nil"/>
              <w:right w:val="single" w:sz="4" w:space="0" w:color="auto"/>
            </w:tcBorders>
            <w:vAlign w:val="center"/>
          </w:tcPr>
          <w:p w:rsidR="00573437" w:rsidRPr="00485EBD" w:rsidRDefault="00573437" w:rsidP="00AF2A29">
            <w:pPr>
              <w:spacing w:line="240" w:lineRule="exact"/>
              <w:ind w:rightChars="5" w:right="16"/>
              <w:rPr>
                <w:rFonts w:ascii="宋体" w:hAnsi="宋体"/>
                <w:sz w:val="21"/>
                <w:szCs w:val="21"/>
              </w:rPr>
            </w:pPr>
            <w:r w:rsidRPr="00485EBD">
              <w:rPr>
                <w:rFonts w:ascii="宋体" w:hAnsi="宋体"/>
                <w:sz w:val="21"/>
                <w:szCs w:val="21"/>
              </w:rPr>
              <w:t>普通高中</w:t>
            </w:r>
          </w:p>
        </w:tc>
        <w:tc>
          <w:tcPr>
            <w:tcW w:w="1093"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3</w:t>
            </w:r>
            <w:r w:rsidR="00485EBD" w:rsidRPr="00485EBD">
              <w:rPr>
                <w:rFonts w:ascii="宋体" w:hAnsi="宋体" w:hint="eastAsia"/>
                <w:sz w:val="21"/>
                <w:szCs w:val="21"/>
              </w:rPr>
              <w:t>5.9</w:t>
            </w:r>
          </w:p>
        </w:tc>
        <w:tc>
          <w:tcPr>
            <w:tcW w:w="1094"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11</w:t>
            </w:r>
            <w:r w:rsidR="00485EBD" w:rsidRPr="00485EBD">
              <w:rPr>
                <w:rFonts w:ascii="宋体" w:hAnsi="宋体" w:hint="eastAsia"/>
                <w:sz w:val="21"/>
                <w:szCs w:val="21"/>
              </w:rPr>
              <w:t>0.7</w:t>
            </w:r>
          </w:p>
        </w:tc>
        <w:tc>
          <w:tcPr>
            <w:tcW w:w="1093" w:type="pct"/>
            <w:tcBorders>
              <w:top w:val="nil"/>
              <w:left w:val="nil"/>
              <w:bottom w:val="nil"/>
              <w:right w:val="nil"/>
            </w:tcBorders>
            <w:vAlign w:val="center"/>
          </w:tcPr>
          <w:p w:rsidR="00573437" w:rsidRPr="00485EBD" w:rsidRDefault="00485EBD" w:rsidP="00AF2A29">
            <w:pPr>
              <w:spacing w:line="240" w:lineRule="exact"/>
              <w:ind w:rightChars="170" w:right="544"/>
              <w:jc w:val="right"/>
              <w:rPr>
                <w:rFonts w:ascii="宋体" w:hAnsi="宋体"/>
                <w:sz w:val="21"/>
                <w:szCs w:val="21"/>
              </w:rPr>
            </w:pPr>
            <w:r w:rsidRPr="00485EBD">
              <w:rPr>
                <w:rFonts w:ascii="宋体" w:hAnsi="宋体" w:hint="eastAsia"/>
                <w:sz w:val="21"/>
                <w:szCs w:val="21"/>
              </w:rPr>
              <w:t>38.8</w:t>
            </w:r>
          </w:p>
        </w:tc>
      </w:tr>
      <w:tr w:rsidR="00573437" w:rsidRPr="00485EBD" w:rsidTr="00E004F1">
        <w:trPr>
          <w:trHeight w:hRule="exact" w:val="397"/>
          <w:jc w:val="center"/>
        </w:trPr>
        <w:tc>
          <w:tcPr>
            <w:tcW w:w="1720" w:type="pct"/>
            <w:tcBorders>
              <w:top w:val="nil"/>
              <w:left w:val="nil"/>
              <w:bottom w:val="nil"/>
              <w:right w:val="single" w:sz="4" w:space="0" w:color="auto"/>
            </w:tcBorders>
            <w:vAlign w:val="center"/>
          </w:tcPr>
          <w:p w:rsidR="00573437" w:rsidRPr="00485EBD" w:rsidRDefault="00573437" w:rsidP="00AF2A29">
            <w:pPr>
              <w:spacing w:line="240" w:lineRule="exact"/>
              <w:ind w:rightChars="5" w:right="16"/>
              <w:rPr>
                <w:rFonts w:ascii="宋体" w:hAnsi="宋体"/>
                <w:sz w:val="21"/>
                <w:szCs w:val="21"/>
              </w:rPr>
            </w:pPr>
            <w:r w:rsidRPr="00485EBD">
              <w:rPr>
                <w:rFonts w:ascii="宋体" w:hAnsi="宋体"/>
                <w:sz w:val="21"/>
                <w:szCs w:val="21"/>
              </w:rPr>
              <w:t>初中阶段</w:t>
            </w:r>
          </w:p>
        </w:tc>
        <w:tc>
          <w:tcPr>
            <w:tcW w:w="1093"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6</w:t>
            </w:r>
            <w:r w:rsidR="00485EBD" w:rsidRPr="00485EBD">
              <w:rPr>
                <w:rFonts w:ascii="宋体" w:hAnsi="宋体" w:hint="eastAsia"/>
                <w:sz w:val="21"/>
                <w:szCs w:val="21"/>
              </w:rPr>
              <w:t>7.7</w:t>
            </w:r>
          </w:p>
        </w:tc>
        <w:tc>
          <w:tcPr>
            <w:tcW w:w="1094"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19</w:t>
            </w:r>
            <w:r w:rsidR="00485EBD" w:rsidRPr="00485EBD">
              <w:rPr>
                <w:rFonts w:ascii="宋体" w:hAnsi="宋体" w:hint="eastAsia"/>
                <w:sz w:val="21"/>
                <w:szCs w:val="21"/>
              </w:rPr>
              <w:t>4.2</w:t>
            </w:r>
          </w:p>
        </w:tc>
        <w:tc>
          <w:tcPr>
            <w:tcW w:w="1093" w:type="pct"/>
            <w:tcBorders>
              <w:top w:val="nil"/>
              <w:left w:val="nil"/>
              <w:bottom w:val="nil"/>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6</w:t>
            </w:r>
            <w:r w:rsidR="00485EBD" w:rsidRPr="00485EBD">
              <w:rPr>
                <w:rFonts w:ascii="宋体" w:hAnsi="宋体" w:hint="eastAsia"/>
                <w:sz w:val="21"/>
                <w:szCs w:val="21"/>
              </w:rPr>
              <w:t>2.1</w:t>
            </w:r>
          </w:p>
        </w:tc>
      </w:tr>
      <w:tr w:rsidR="00573437" w:rsidRPr="00485EBD" w:rsidTr="00E004F1">
        <w:trPr>
          <w:trHeight w:hRule="exact" w:val="397"/>
          <w:jc w:val="center"/>
        </w:trPr>
        <w:tc>
          <w:tcPr>
            <w:tcW w:w="1720" w:type="pct"/>
            <w:tcBorders>
              <w:top w:val="nil"/>
              <w:left w:val="nil"/>
              <w:bottom w:val="single" w:sz="8" w:space="0" w:color="auto"/>
              <w:right w:val="single" w:sz="4" w:space="0" w:color="auto"/>
            </w:tcBorders>
            <w:vAlign w:val="center"/>
          </w:tcPr>
          <w:p w:rsidR="00573437" w:rsidRPr="00485EBD" w:rsidRDefault="00573437" w:rsidP="00AF2A29">
            <w:pPr>
              <w:spacing w:line="240" w:lineRule="exact"/>
              <w:ind w:rightChars="5" w:right="16"/>
              <w:rPr>
                <w:rFonts w:ascii="宋体" w:hAnsi="宋体"/>
                <w:sz w:val="21"/>
                <w:szCs w:val="21"/>
              </w:rPr>
            </w:pPr>
            <w:r w:rsidRPr="00485EBD">
              <w:rPr>
                <w:rFonts w:ascii="宋体" w:hAnsi="宋体"/>
                <w:sz w:val="21"/>
                <w:szCs w:val="21"/>
              </w:rPr>
              <w:t>小学</w:t>
            </w:r>
          </w:p>
        </w:tc>
        <w:tc>
          <w:tcPr>
            <w:tcW w:w="1093" w:type="pct"/>
            <w:tcBorders>
              <w:top w:val="nil"/>
              <w:left w:val="nil"/>
              <w:bottom w:val="single" w:sz="8" w:space="0" w:color="auto"/>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7</w:t>
            </w:r>
            <w:r w:rsidR="00485EBD" w:rsidRPr="00485EBD">
              <w:rPr>
                <w:rFonts w:ascii="宋体" w:hAnsi="宋体" w:hint="eastAsia"/>
                <w:sz w:val="21"/>
                <w:szCs w:val="21"/>
              </w:rPr>
              <w:t>3.6</w:t>
            </w:r>
          </w:p>
        </w:tc>
        <w:tc>
          <w:tcPr>
            <w:tcW w:w="1094" w:type="pct"/>
            <w:tcBorders>
              <w:top w:val="nil"/>
              <w:left w:val="nil"/>
              <w:bottom w:val="single" w:sz="8" w:space="0" w:color="auto"/>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4</w:t>
            </w:r>
            <w:r w:rsidR="00485EBD" w:rsidRPr="00485EBD">
              <w:rPr>
                <w:rFonts w:ascii="宋体" w:hAnsi="宋体" w:hint="eastAsia"/>
                <w:sz w:val="21"/>
                <w:szCs w:val="21"/>
              </w:rPr>
              <w:t>30.4</w:t>
            </w:r>
          </w:p>
        </w:tc>
        <w:tc>
          <w:tcPr>
            <w:tcW w:w="1093" w:type="pct"/>
            <w:tcBorders>
              <w:top w:val="nil"/>
              <w:left w:val="nil"/>
              <w:bottom w:val="single" w:sz="8" w:space="0" w:color="auto"/>
              <w:right w:val="nil"/>
            </w:tcBorders>
            <w:vAlign w:val="center"/>
          </w:tcPr>
          <w:p w:rsidR="00573437" w:rsidRPr="00485EBD" w:rsidRDefault="00573437" w:rsidP="00AF2A29">
            <w:pPr>
              <w:spacing w:line="240" w:lineRule="exact"/>
              <w:ind w:rightChars="170" w:right="544"/>
              <w:jc w:val="right"/>
              <w:rPr>
                <w:rFonts w:ascii="宋体" w:hAnsi="宋体"/>
                <w:sz w:val="21"/>
                <w:szCs w:val="21"/>
              </w:rPr>
            </w:pPr>
            <w:r w:rsidRPr="00485EBD">
              <w:rPr>
                <w:rFonts w:ascii="宋体" w:hAnsi="宋体" w:hint="eastAsia"/>
                <w:sz w:val="21"/>
                <w:szCs w:val="21"/>
              </w:rPr>
              <w:t>6</w:t>
            </w:r>
            <w:r w:rsidR="00485EBD" w:rsidRPr="00485EBD">
              <w:rPr>
                <w:rFonts w:ascii="宋体" w:hAnsi="宋体" w:hint="eastAsia"/>
                <w:sz w:val="21"/>
                <w:szCs w:val="21"/>
              </w:rPr>
              <w:t>6.9</w:t>
            </w:r>
          </w:p>
        </w:tc>
      </w:tr>
    </w:tbl>
    <w:p w:rsidR="00360765" w:rsidRPr="00360765" w:rsidRDefault="00360765" w:rsidP="00360765">
      <w:pPr>
        <w:widowControl/>
        <w:spacing w:line="560" w:lineRule="exact"/>
        <w:ind w:firstLineChars="200" w:firstLine="640"/>
        <w:jc w:val="left"/>
        <w:rPr>
          <w:rFonts w:eastAsia="仿宋_GB2312"/>
        </w:rPr>
      </w:pPr>
      <w:r w:rsidRPr="00360765">
        <w:rPr>
          <w:rFonts w:eastAsia="仿宋_GB2312" w:hint="eastAsia"/>
        </w:rPr>
        <w:t>年末全省有各类专业技术人员</w:t>
      </w:r>
      <w:r w:rsidRPr="00360765">
        <w:rPr>
          <w:rFonts w:eastAsia="仿宋_GB2312"/>
        </w:rPr>
        <w:t>224.6</w:t>
      </w:r>
      <w:r w:rsidRPr="00360765">
        <w:rPr>
          <w:rFonts w:eastAsia="仿宋_GB2312" w:hint="eastAsia"/>
        </w:rPr>
        <w:t>万人，比上年增长</w:t>
      </w:r>
      <w:r w:rsidRPr="00360765">
        <w:rPr>
          <w:rFonts w:eastAsia="仿宋_GB2312"/>
        </w:rPr>
        <w:t>1.9%</w:t>
      </w:r>
      <w:r w:rsidRPr="00360765">
        <w:rPr>
          <w:rFonts w:eastAsia="仿宋_GB2312" w:hint="eastAsia"/>
        </w:rPr>
        <w:t>。科研机构</w:t>
      </w:r>
      <w:r w:rsidRPr="00360765">
        <w:rPr>
          <w:rFonts w:eastAsia="仿宋_GB2312"/>
        </w:rPr>
        <w:t>4817</w:t>
      </w:r>
      <w:r w:rsidRPr="00360765">
        <w:rPr>
          <w:rFonts w:eastAsia="仿宋_GB2312" w:hint="eastAsia"/>
        </w:rPr>
        <w:t>个，其中大中型工业企业办机构</w:t>
      </w:r>
      <w:r w:rsidRPr="00360765">
        <w:rPr>
          <w:rFonts w:eastAsia="仿宋_GB2312"/>
        </w:rPr>
        <w:t>1224</w:t>
      </w:r>
      <w:r w:rsidRPr="00360765">
        <w:rPr>
          <w:rFonts w:eastAsia="仿宋_GB2312" w:hint="eastAsia"/>
        </w:rPr>
        <w:t>个。从事研发活动人员</w:t>
      </w:r>
      <w:r w:rsidRPr="00360765">
        <w:rPr>
          <w:rFonts w:eastAsia="仿宋_GB2312"/>
        </w:rPr>
        <w:t>21.3</w:t>
      </w:r>
      <w:r w:rsidRPr="00360765">
        <w:rPr>
          <w:rFonts w:eastAsia="仿宋_GB2312" w:hint="eastAsia"/>
        </w:rPr>
        <w:t>万人。全年用于研究与试验发展（</w:t>
      </w:r>
      <w:r w:rsidRPr="00360765">
        <w:rPr>
          <w:rFonts w:eastAsia="仿宋_GB2312"/>
        </w:rPr>
        <w:t>R&amp;D</w:t>
      </w:r>
      <w:r w:rsidRPr="00360765">
        <w:rPr>
          <w:rFonts w:eastAsia="仿宋_GB2312" w:hint="eastAsia"/>
        </w:rPr>
        <w:t>）经费支出</w:t>
      </w:r>
      <w:r w:rsidRPr="00360765">
        <w:rPr>
          <w:rFonts w:eastAsia="仿宋_GB2312"/>
        </w:rPr>
        <w:t>475</w:t>
      </w:r>
      <w:r w:rsidRPr="00360765">
        <w:rPr>
          <w:rFonts w:eastAsia="仿宋_GB2312" w:hint="eastAsia"/>
        </w:rPr>
        <w:t>亿元，增长</w:t>
      </w:r>
      <w:r w:rsidRPr="00360765">
        <w:rPr>
          <w:rFonts w:eastAsia="仿宋_GB2312"/>
        </w:rPr>
        <w:t>9.9%</w:t>
      </w:r>
      <w:r w:rsidRPr="00360765">
        <w:rPr>
          <w:rFonts w:eastAsia="仿宋_GB2312" w:hint="eastAsia"/>
        </w:rPr>
        <w:t>；相当于全省生产总值的</w:t>
      </w:r>
      <w:r w:rsidRPr="00360765">
        <w:rPr>
          <w:rFonts w:eastAsia="仿宋_GB2312"/>
        </w:rPr>
        <w:t>1.9</w:t>
      </w:r>
      <w:r w:rsidR="00CA10EB">
        <w:rPr>
          <w:rFonts w:eastAsia="仿宋_GB2312" w:hint="eastAsia"/>
        </w:rPr>
        <w:t>7</w:t>
      </w:r>
      <w:r w:rsidRPr="00360765">
        <w:rPr>
          <w:rFonts w:eastAsia="仿宋_GB2312"/>
        </w:rPr>
        <w:t>%</w:t>
      </w:r>
      <w:r w:rsidRPr="00360765">
        <w:rPr>
          <w:rFonts w:eastAsia="仿宋_GB2312" w:hint="eastAsia"/>
        </w:rPr>
        <w:t>，比上年提高</w:t>
      </w:r>
      <w:r w:rsidRPr="00360765">
        <w:rPr>
          <w:rFonts w:eastAsia="仿宋_GB2312"/>
        </w:rPr>
        <w:t>0.0</w:t>
      </w:r>
      <w:r w:rsidR="00CA10EB">
        <w:rPr>
          <w:rFonts w:eastAsia="仿宋_GB2312" w:hint="eastAsia"/>
        </w:rPr>
        <w:t>1</w:t>
      </w:r>
      <w:r w:rsidRPr="00360765">
        <w:rPr>
          <w:rFonts w:eastAsia="仿宋_GB2312" w:hint="eastAsia"/>
        </w:rPr>
        <w:t>个百分点。</w:t>
      </w:r>
    </w:p>
    <w:p w:rsidR="00573437" w:rsidRPr="003E6DC9" w:rsidRDefault="00573437" w:rsidP="00E63CF2">
      <w:pPr>
        <w:spacing w:line="580" w:lineRule="exact"/>
        <w:ind w:firstLineChars="200" w:firstLine="640"/>
        <w:rPr>
          <w:rFonts w:eastAsia="仿宋_GB2312"/>
        </w:rPr>
      </w:pPr>
      <w:r w:rsidRPr="003E6DC9">
        <w:rPr>
          <w:rFonts w:eastAsia="仿宋_GB2312"/>
        </w:rPr>
        <w:t>全省有国家大科学工程</w:t>
      </w:r>
      <w:r w:rsidRPr="003E6DC9">
        <w:rPr>
          <w:rFonts w:eastAsia="仿宋_GB2312" w:hint="eastAsia"/>
        </w:rPr>
        <w:t>5</w:t>
      </w:r>
      <w:r w:rsidRPr="003E6DC9">
        <w:rPr>
          <w:rFonts w:eastAsia="仿宋_GB2312"/>
        </w:rPr>
        <w:t>个；有国家重点（工程）实验室</w:t>
      </w:r>
      <w:r w:rsidRPr="003E6DC9">
        <w:rPr>
          <w:rFonts w:eastAsia="仿宋_GB2312" w:hint="eastAsia"/>
        </w:rPr>
        <w:t>2</w:t>
      </w:r>
      <w:r w:rsidR="00EB172E">
        <w:rPr>
          <w:rFonts w:eastAsia="仿宋_GB2312" w:hint="eastAsia"/>
        </w:rPr>
        <w:t>3</w:t>
      </w:r>
      <w:r w:rsidRPr="003E6DC9">
        <w:rPr>
          <w:rFonts w:eastAsia="仿宋_GB2312"/>
        </w:rPr>
        <w:t>个，省级（含重点）实验室</w:t>
      </w:r>
      <w:r w:rsidRPr="003E6DC9">
        <w:rPr>
          <w:rFonts w:eastAsia="仿宋_GB2312" w:hint="eastAsia"/>
        </w:rPr>
        <w:t>106</w:t>
      </w:r>
      <w:r w:rsidRPr="003E6DC9">
        <w:rPr>
          <w:rFonts w:eastAsia="仿宋_GB2312"/>
        </w:rPr>
        <w:t>个，部属（含院属）实验室</w:t>
      </w:r>
      <w:r w:rsidRPr="003E6DC9">
        <w:rPr>
          <w:rFonts w:eastAsia="仿宋_GB2312" w:hint="eastAsia"/>
        </w:rPr>
        <w:t>51</w:t>
      </w:r>
      <w:r w:rsidRPr="003E6DC9">
        <w:rPr>
          <w:rFonts w:eastAsia="仿宋_GB2312"/>
        </w:rPr>
        <w:t>个；有省级以上工程（技术）研究中心</w:t>
      </w:r>
      <w:r w:rsidR="003E6DC9" w:rsidRPr="003E6DC9">
        <w:rPr>
          <w:rFonts w:eastAsia="仿宋_GB2312" w:hint="eastAsia"/>
        </w:rPr>
        <w:t>690</w:t>
      </w:r>
      <w:r w:rsidRPr="003E6DC9">
        <w:rPr>
          <w:rFonts w:eastAsia="仿宋_GB2312"/>
        </w:rPr>
        <w:t>家，其中国家级</w:t>
      </w:r>
      <w:r w:rsidRPr="003E6DC9">
        <w:rPr>
          <w:rFonts w:eastAsia="仿宋_GB2312" w:hint="eastAsia"/>
        </w:rPr>
        <w:t>3</w:t>
      </w:r>
      <w:r w:rsidR="003E6DC9" w:rsidRPr="003E6DC9">
        <w:rPr>
          <w:rFonts w:eastAsia="仿宋_GB2312" w:hint="eastAsia"/>
        </w:rPr>
        <w:t>4</w:t>
      </w:r>
      <w:r w:rsidRPr="003E6DC9">
        <w:rPr>
          <w:rFonts w:eastAsia="仿宋_GB2312"/>
        </w:rPr>
        <w:t>家。有高新技术产业开发区</w:t>
      </w:r>
      <w:r w:rsidRPr="003E6DC9">
        <w:rPr>
          <w:rFonts w:eastAsia="仿宋_GB2312" w:hint="eastAsia"/>
        </w:rPr>
        <w:t>1</w:t>
      </w:r>
      <w:r w:rsidR="003E6DC9" w:rsidRPr="003E6DC9">
        <w:rPr>
          <w:rFonts w:eastAsia="仿宋_GB2312" w:hint="eastAsia"/>
        </w:rPr>
        <w:t>8</w:t>
      </w:r>
      <w:r w:rsidRPr="003E6DC9">
        <w:rPr>
          <w:rFonts w:eastAsia="仿宋_GB2312"/>
        </w:rPr>
        <w:t>个，其中国家级</w:t>
      </w:r>
      <w:r w:rsidRPr="003E6DC9">
        <w:rPr>
          <w:rFonts w:eastAsia="仿宋_GB2312" w:hint="eastAsia"/>
        </w:rPr>
        <w:t>4</w:t>
      </w:r>
      <w:r w:rsidRPr="003E6DC9">
        <w:rPr>
          <w:rFonts w:eastAsia="仿宋_GB2312"/>
        </w:rPr>
        <w:t>个。有高新技术企业</w:t>
      </w:r>
      <w:r w:rsidRPr="003E6DC9">
        <w:rPr>
          <w:rFonts w:eastAsia="仿宋_GB2312" w:hint="eastAsia"/>
        </w:rPr>
        <w:t>3</w:t>
      </w:r>
      <w:r w:rsidR="003E6DC9" w:rsidRPr="003E6DC9">
        <w:rPr>
          <w:rFonts w:eastAsia="仿宋_GB2312" w:hint="eastAsia"/>
        </w:rPr>
        <w:t>863</w:t>
      </w:r>
      <w:r w:rsidRPr="003E6DC9">
        <w:rPr>
          <w:rFonts w:eastAsia="仿宋_GB2312"/>
        </w:rPr>
        <w:t>家</w:t>
      </w:r>
      <w:r w:rsidR="003E6DC9" w:rsidRPr="003E6DC9">
        <w:rPr>
          <w:rFonts w:eastAsia="仿宋_GB2312"/>
        </w:rPr>
        <w:t>，其中当年</w:t>
      </w:r>
      <w:r w:rsidR="003E6DC9" w:rsidRPr="003E6DC9">
        <w:rPr>
          <w:rFonts w:eastAsia="仿宋_GB2312" w:hint="eastAsia"/>
        </w:rPr>
        <w:t>新认定</w:t>
      </w:r>
      <w:r w:rsidR="003E6DC9" w:rsidRPr="003E6DC9">
        <w:rPr>
          <w:rFonts w:eastAsia="仿宋_GB2312" w:hint="eastAsia"/>
        </w:rPr>
        <w:t>964</w:t>
      </w:r>
      <w:r w:rsidR="003E6DC9" w:rsidRPr="003E6DC9">
        <w:rPr>
          <w:rFonts w:eastAsia="仿宋_GB2312" w:hint="eastAsia"/>
        </w:rPr>
        <w:t>家</w:t>
      </w:r>
      <w:r w:rsidRPr="003E6DC9">
        <w:rPr>
          <w:rFonts w:eastAsia="仿宋_GB2312"/>
        </w:rPr>
        <w:t>。</w:t>
      </w:r>
    </w:p>
    <w:p w:rsidR="00573437" w:rsidRPr="00360765" w:rsidRDefault="00573437" w:rsidP="00D5226B">
      <w:pPr>
        <w:spacing w:line="580" w:lineRule="exact"/>
        <w:ind w:firstLineChars="200" w:firstLine="640"/>
        <w:rPr>
          <w:rFonts w:eastAsia="仿宋_GB2312"/>
        </w:rPr>
      </w:pPr>
      <w:r w:rsidRPr="003E6DC9">
        <w:rPr>
          <w:rFonts w:eastAsia="仿宋_GB2312"/>
        </w:rPr>
        <w:t>全年取得省部级以上科技成果</w:t>
      </w:r>
      <w:r w:rsidR="003E6DC9" w:rsidRPr="003E6DC9">
        <w:rPr>
          <w:rFonts w:eastAsia="仿宋_GB2312" w:hint="eastAsia"/>
        </w:rPr>
        <w:t>560</w:t>
      </w:r>
      <w:r w:rsidRPr="003E6DC9">
        <w:rPr>
          <w:rFonts w:eastAsia="仿宋_GB2312"/>
        </w:rPr>
        <w:t>项。主要科技成果有</w:t>
      </w:r>
      <w:r w:rsidRPr="003E6DC9">
        <w:rPr>
          <w:rFonts w:eastAsia="仿宋_GB2312" w:hint="eastAsia"/>
        </w:rPr>
        <w:t>：</w:t>
      </w:r>
      <w:r w:rsidR="003E6DC9" w:rsidRPr="00D5226B">
        <w:rPr>
          <w:rFonts w:eastAsia="仿宋_GB2312" w:hint="eastAsia"/>
        </w:rPr>
        <w:t>安徽省农作物病虫监测预警平台的构建和应用、淮北矿区深部软岩特性和软岩巷道支护技术研究、钢铁企业电能质量控制与综合节电运行关键技术研究与应用、大数据驱动的中小河流洪水精细化预报预警技术</w:t>
      </w:r>
      <w:r w:rsidRPr="00810AB4">
        <w:rPr>
          <w:rFonts w:eastAsia="仿宋_GB2312"/>
        </w:rPr>
        <w:t>等。</w:t>
      </w:r>
      <w:r w:rsidRPr="00360765">
        <w:rPr>
          <w:rFonts w:eastAsia="仿宋_GB2312"/>
        </w:rPr>
        <w:t>受理申请专利</w:t>
      </w:r>
      <w:r w:rsidRPr="00360765">
        <w:rPr>
          <w:rFonts w:eastAsia="仿宋_GB2312" w:hint="eastAsia"/>
        </w:rPr>
        <w:t>17</w:t>
      </w:r>
      <w:r w:rsidR="00360765" w:rsidRPr="00360765">
        <w:rPr>
          <w:rFonts w:eastAsia="仿宋_GB2312" w:hint="eastAsia"/>
        </w:rPr>
        <w:t>2552</w:t>
      </w:r>
      <w:r w:rsidRPr="00360765">
        <w:rPr>
          <w:rFonts w:eastAsia="仿宋_GB2312"/>
        </w:rPr>
        <w:t>件，授权专利</w:t>
      </w:r>
      <w:r w:rsidR="00360765" w:rsidRPr="00360765">
        <w:rPr>
          <w:rFonts w:eastAsia="仿宋_GB2312" w:hint="eastAsia"/>
        </w:rPr>
        <w:t>6</w:t>
      </w:r>
      <w:r w:rsidRPr="00360765">
        <w:rPr>
          <w:rFonts w:eastAsia="仿宋_GB2312" w:hint="eastAsia"/>
        </w:rPr>
        <w:t>09</w:t>
      </w:r>
      <w:r w:rsidR="00360765" w:rsidRPr="00360765">
        <w:rPr>
          <w:rFonts w:eastAsia="仿宋_GB2312" w:hint="eastAsia"/>
        </w:rPr>
        <w:t>82</w:t>
      </w:r>
      <w:r w:rsidRPr="00360765">
        <w:rPr>
          <w:rFonts w:eastAsia="仿宋_GB2312"/>
        </w:rPr>
        <w:t>件，比上年分别增长</w:t>
      </w:r>
      <w:r w:rsidR="00360765" w:rsidRPr="00360765">
        <w:rPr>
          <w:rFonts w:eastAsia="仿宋_GB2312" w:hint="eastAsia"/>
        </w:rPr>
        <w:t>35.1</w:t>
      </w:r>
      <w:r w:rsidRPr="00360765">
        <w:rPr>
          <w:rFonts w:eastAsia="仿宋_GB2312"/>
        </w:rPr>
        <w:t>%</w:t>
      </w:r>
      <w:r w:rsidRPr="00360765">
        <w:rPr>
          <w:rFonts w:eastAsia="仿宋_GB2312" w:hint="eastAsia"/>
        </w:rPr>
        <w:t>和</w:t>
      </w:r>
      <w:r w:rsidR="00360765" w:rsidRPr="00360765">
        <w:rPr>
          <w:rFonts w:eastAsia="仿宋_GB2312" w:hint="eastAsia"/>
        </w:rPr>
        <w:t>3.3</w:t>
      </w:r>
      <w:r w:rsidRPr="00360765">
        <w:rPr>
          <w:rFonts w:eastAsia="仿宋_GB2312"/>
        </w:rPr>
        <w:t>%</w:t>
      </w:r>
      <w:r w:rsidRPr="00360765">
        <w:rPr>
          <w:rFonts w:eastAsia="仿宋_GB2312"/>
        </w:rPr>
        <w:t>。</w:t>
      </w:r>
      <w:r w:rsidRPr="00360765">
        <w:rPr>
          <w:rFonts w:eastAsia="仿宋_GB2312" w:hint="eastAsia"/>
        </w:rPr>
        <w:t>年末全省有效发明专利</w:t>
      </w:r>
      <w:r w:rsidR="00360765" w:rsidRPr="00360765">
        <w:rPr>
          <w:rFonts w:eastAsia="仿宋_GB2312" w:hint="eastAsia"/>
        </w:rPr>
        <w:t>39104</w:t>
      </w:r>
      <w:r w:rsidRPr="00360765">
        <w:rPr>
          <w:rFonts w:eastAsia="仿宋_GB2312" w:hint="eastAsia"/>
        </w:rPr>
        <w:t>件。全年</w:t>
      </w:r>
      <w:r w:rsidRPr="00360765">
        <w:rPr>
          <w:rFonts w:eastAsia="仿宋_GB2312"/>
        </w:rPr>
        <w:t>共签订各类技术合同</w:t>
      </w:r>
      <w:r w:rsidRPr="00360765">
        <w:rPr>
          <w:rFonts w:eastAsia="仿宋_GB2312" w:hint="eastAsia"/>
        </w:rPr>
        <w:t>129</w:t>
      </w:r>
      <w:r w:rsidR="00360765" w:rsidRPr="00360765">
        <w:rPr>
          <w:rFonts w:eastAsia="仿宋_GB2312" w:hint="eastAsia"/>
        </w:rPr>
        <w:t>69</w:t>
      </w:r>
      <w:r w:rsidRPr="00360765">
        <w:rPr>
          <w:rFonts w:eastAsia="仿宋_GB2312"/>
        </w:rPr>
        <w:t>项；成交金额</w:t>
      </w:r>
      <w:r w:rsidR="00360765" w:rsidRPr="00360765">
        <w:rPr>
          <w:rFonts w:eastAsia="仿宋_GB2312" w:hint="eastAsia"/>
        </w:rPr>
        <w:t>217</w:t>
      </w:r>
      <w:r w:rsidRPr="00360765">
        <w:rPr>
          <w:rFonts w:eastAsia="仿宋_GB2312" w:hint="eastAsia"/>
        </w:rPr>
        <w:t>.</w:t>
      </w:r>
      <w:r w:rsidR="00360765" w:rsidRPr="00360765">
        <w:rPr>
          <w:rFonts w:eastAsia="仿宋_GB2312" w:hint="eastAsia"/>
        </w:rPr>
        <w:t>7</w:t>
      </w:r>
      <w:r w:rsidRPr="00360765">
        <w:rPr>
          <w:rFonts w:eastAsia="仿宋_GB2312"/>
        </w:rPr>
        <w:t>亿元，比上年增长</w:t>
      </w:r>
      <w:r w:rsidRPr="00360765">
        <w:rPr>
          <w:rFonts w:eastAsia="仿宋_GB2312" w:hint="eastAsia"/>
        </w:rPr>
        <w:t>1</w:t>
      </w:r>
      <w:r w:rsidR="00360765" w:rsidRPr="00360765">
        <w:rPr>
          <w:rFonts w:eastAsia="仿宋_GB2312" w:hint="eastAsia"/>
        </w:rPr>
        <w:t>4</w:t>
      </w:r>
      <w:r w:rsidRPr="00360765">
        <w:rPr>
          <w:rFonts w:eastAsia="仿宋_GB2312" w:hint="eastAsia"/>
        </w:rPr>
        <w:t>.</w:t>
      </w:r>
      <w:r w:rsidR="00360765" w:rsidRPr="00360765">
        <w:rPr>
          <w:rFonts w:eastAsia="仿宋_GB2312" w:hint="eastAsia"/>
        </w:rPr>
        <w:t>3</w:t>
      </w:r>
      <w:r w:rsidRPr="00360765">
        <w:rPr>
          <w:rFonts w:eastAsia="仿宋_GB2312"/>
        </w:rPr>
        <w:t>%</w:t>
      </w:r>
      <w:r w:rsidRPr="00360765">
        <w:rPr>
          <w:rFonts w:eastAsia="仿宋_GB2312"/>
        </w:rPr>
        <w:t>。</w:t>
      </w:r>
    </w:p>
    <w:p w:rsidR="00573437" w:rsidRPr="00573437" w:rsidRDefault="00573437" w:rsidP="00D5226B">
      <w:pPr>
        <w:spacing w:line="580" w:lineRule="exact"/>
        <w:ind w:firstLineChars="200" w:firstLine="640"/>
        <w:rPr>
          <w:rFonts w:eastAsia="仿宋_GB2312"/>
          <w:u w:val="single"/>
        </w:rPr>
      </w:pPr>
      <w:r w:rsidRPr="0040629C">
        <w:rPr>
          <w:rFonts w:eastAsia="仿宋_GB2312"/>
        </w:rPr>
        <w:t>年末全省有县以上产品质量检验机构</w:t>
      </w:r>
      <w:r w:rsidRPr="0040629C">
        <w:rPr>
          <w:rFonts w:eastAsia="仿宋_GB2312" w:hint="eastAsia"/>
        </w:rPr>
        <w:t>1</w:t>
      </w:r>
      <w:r w:rsidR="0040629C" w:rsidRPr="0040629C">
        <w:rPr>
          <w:rFonts w:eastAsia="仿宋_GB2312" w:hint="eastAsia"/>
        </w:rPr>
        <w:t>569</w:t>
      </w:r>
      <w:r w:rsidRPr="0040629C">
        <w:rPr>
          <w:rFonts w:eastAsia="仿宋_GB2312"/>
        </w:rPr>
        <w:t>个，其中系统内</w:t>
      </w:r>
      <w:r w:rsidR="0040629C" w:rsidRPr="0040629C">
        <w:rPr>
          <w:rFonts w:eastAsia="仿宋_GB2312" w:hint="eastAsia"/>
        </w:rPr>
        <w:t>205</w:t>
      </w:r>
      <w:r w:rsidRPr="0040629C">
        <w:rPr>
          <w:rFonts w:eastAsia="仿宋_GB2312"/>
        </w:rPr>
        <w:t>个，国家质量监督检验中心</w:t>
      </w:r>
      <w:r w:rsidRPr="0040629C">
        <w:rPr>
          <w:rFonts w:eastAsia="仿宋_GB2312" w:hint="eastAsia"/>
        </w:rPr>
        <w:t>2</w:t>
      </w:r>
      <w:r w:rsidR="0040629C" w:rsidRPr="0040629C">
        <w:rPr>
          <w:rFonts w:eastAsia="仿宋_GB2312" w:hint="eastAsia"/>
        </w:rPr>
        <w:t>4</w:t>
      </w:r>
      <w:r w:rsidRPr="0040629C">
        <w:rPr>
          <w:rFonts w:eastAsia="仿宋_GB2312"/>
        </w:rPr>
        <w:t>个；有产品质量、体系认证机构</w:t>
      </w:r>
      <w:r w:rsidR="0040629C" w:rsidRPr="0040629C">
        <w:rPr>
          <w:rFonts w:eastAsia="仿宋_GB2312" w:hint="eastAsia"/>
        </w:rPr>
        <w:t>18</w:t>
      </w:r>
      <w:r w:rsidRPr="0040629C">
        <w:rPr>
          <w:rFonts w:eastAsia="仿宋_GB2312"/>
        </w:rPr>
        <w:t>个，</w:t>
      </w:r>
      <w:r w:rsidR="00EB172E">
        <w:rPr>
          <w:rFonts w:eastAsia="仿宋_GB2312"/>
        </w:rPr>
        <w:t>当年</w:t>
      </w:r>
      <w:r w:rsidR="0040629C" w:rsidRPr="0040629C">
        <w:rPr>
          <w:rFonts w:eastAsia="仿宋_GB2312"/>
        </w:rPr>
        <w:t>完成强制</w:t>
      </w:r>
      <w:r w:rsidR="0040629C" w:rsidRPr="0040629C">
        <w:rPr>
          <w:rFonts w:eastAsia="仿宋_GB2312" w:hint="eastAsia"/>
        </w:rPr>
        <w:t>性产品</w:t>
      </w:r>
      <w:r w:rsidRPr="0040629C">
        <w:rPr>
          <w:rFonts w:eastAsia="仿宋_GB2312" w:hint="eastAsia"/>
        </w:rPr>
        <w:t>认证</w:t>
      </w:r>
      <w:r w:rsidR="0040629C" w:rsidRPr="0040629C">
        <w:rPr>
          <w:rFonts w:eastAsia="仿宋_GB2312" w:hint="eastAsia"/>
        </w:rPr>
        <w:t>的企业</w:t>
      </w:r>
      <w:r w:rsidR="0040629C" w:rsidRPr="0040629C">
        <w:rPr>
          <w:rFonts w:eastAsia="仿宋_GB2312" w:hint="eastAsia"/>
        </w:rPr>
        <w:t>1572</w:t>
      </w:r>
      <w:r w:rsidR="0040629C" w:rsidRPr="0040629C">
        <w:rPr>
          <w:rFonts w:eastAsia="仿宋_GB2312" w:hint="eastAsia"/>
        </w:rPr>
        <w:t>个</w:t>
      </w:r>
      <w:r w:rsidRPr="0040629C">
        <w:rPr>
          <w:rFonts w:eastAsia="仿宋_GB2312"/>
        </w:rPr>
        <w:t>；法定计量技术机构</w:t>
      </w:r>
      <w:r w:rsidR="0040629C" w:rsidRPr="0040629C">
        <w:rPr>
          <w:rFonts w:eastAsia="仿宋_GB2312" w:hint="eastAsia"/>
        </w:rPr>
        <w:t>90</w:t>
      </w:r>
      <w:r w:rsidRPr="0040629C">
        <w:rPr>
          <w:rFonts w:eastAsia="仿宋_GB2312"/>
        </w:rPr>
        <w:t>个，全年强制检定计量器具</w:t>
      </w:r>
      <w:r w:rsidR="0040629C" w:rsidRPr="00E254D1">
        <w:rPr>
          <w:rFonts w:eastAsia="仿宋_GB2312" w:hint="eastAsia"/>
        </w:rPr>
        <w:t>549</w:t>
      </w:r>
      <w:r w:rsidRPr="00E254D1">
        <w:rPr>
          <w:rFonts w:eastAsia="仿宋_GB2312" w:hint="eastAsia"/>
        </w:rPr>
        <w:t>.</w:t>
      </w:r>
      <w:r w:rsidR="0040629C" w:rsidRPr="00E254D1">
        <w:rPr>
          <w:rFonts w:eastAsia="仿宋_GB2312" w:hint="eastAsia"/>
        </w:rPr>
        <w:t>7</w:t>
      </w:r>
      <w:r w:rsidRPr="0040629C">
        <w:rPr>
          <w:rFonts w:eastAsia="仿宋_GB2312" w:hint="eastAsia"/>
        </w:rPr>
        <w:t>万</w:t>
      </w:r>
      <w:r w:rsidRPr="0040629C">
        <w:rPr>
          <w:rFonts w:eastAsia="仿宋_GB2312"/>
        </w:rPr>
        <w:t>台（件）。</w:t>
      </w:r>
      <w:r w:rsidR="00EB172E">
        <w:rPr>
          <w:rFonts w:eastAsia="仿宋_GB2312"/>
        </w:rPr>
        <w:t>当年</w:t>
      </w:r>
      <w:r w:rsidRPr="0040629C">
        <w:rPr>
          <w:rFonts w:eastAsia="仿宋_GB2312"/>
        </w:rPr>
        <w:t>制定</w:t>
      </w:r>
      <w:r w:rsidRPr="0040629C">
        <w:rPr>
          <w:rFonts w:eastAsia="仿宋_GB2312" w:hint="eastAsia"/>
        </w:rPr>
        <w:t>国际标准</w:t>
      </w:r>
      <w:r w:rsidR="0040629C" w:rsidRPr="0040629C">
        <w:rPr>
          <w:rFonts w:eastAsia="仿宋_GB2312" w:hint="eastAsia"/>
        </w:rPr>
        <w:t>5</w:t>
      </w:r>
      <w:r w:rsidRPr="0040629C">
        <w:rPr>
          <w:rFonts w:eastAsia="仿宋_GB2312" w:hint="eastAsia"/>
        </w:rPr>
        <w:t>项</w:t>
      </w:r>
      <w:r w:rsidRPr="0040629C">
        <w:rPr>
          <w:rFonts w:eastAsia="仿宋_GB2312"/>
        </w:rPr>
        <w:t>、</w:t>
      </w:r>
      <w:r w:rsidRPr="0040629C">
        <w:rPr>
          <w:rFonts w:eastAsia="仿宋_GB2312" w:hint="eastAsia"/>
        </w:rPr>
        <w:t>国家标准</w:t>
      </w:r>
      <w:r w:rsidRPr="0040629C">
        <w:rPr>
          <w:rFonts w:eastAsia="仿宋_GB2312" w:hint="eastAsia"/>
        </w:rPr>
        <w:t>1</w:t>
      </w:r>
      <w:r w:rsidR="0040629C" w:rsidRPr="0040629C">
        <w:rPr>
          <w:rFonts w:eastAsia="仿宋_GB2312" w:hint="eastAsia"/>
        </w:rPr>
        <w:t>2</w:t>
      </w:r>
      <w:r w:rsidRPr="0040629C">
        <w:rPr>
          <w:rFonts w:eastAsia="仿宋_GB2312" w:hint="eastAsia"/>
        </w:rPr>
        <w:t>0</w:t>
      </w:r>
      <w:r w:rsidRPr="0040629C">
        <w:rPr>
          <w:rFonts w:eastAsia="仿宋_GB2312" w:hint="eastAsia"/>
        </w:rPr>
        <w:t>项，</w:t>
      </w:r>
      <w:r w:rsidRPr="00E254D1">
        <w:rPr>
          <w:rFonts w:eastAsia="仿宋_GB2312" w:hint="eastAsia"/>
        </w:rPr>
        <w:t>制定</w:t>
      </w:r>
      <w:r w:rsidRPr="00E254D1">
        <w:rPr>
          <w:rFonts w:eastAsia="仿宋_GB2312"/>
        </w:rPr>
        <w:t>修订地方标准</w:t>
      </w:r>
      <w:r w:rsidR="0040629C" w:rsidRPr="00E254D1">
        <w:rPr>
          <w:rFonts w:eastAsia="仿宋_GB2312" w:hint="eastAsia"/>
        </w:rPr>
        <w:t>170</w:t>
      </w:r>
      <w:r w:rsidRPr="00E254D1">
        <w:rPr>
          <w:rFonts w:eastAsia="仿宋_GB2312"/>
        </w:rPr>
        <w:t>项</w:t>
      </w:r>
      <w:r w:rsidRPr="0040629C">
        <w:rPr>
          <w:rFonts w:eastAsia="仿宋_GB2312"/>
        </w:rPr>
        <w:t>。有国家地理标志产品</w:t>
      </w:r>
      <w:r w:rsidR="0040629C" w:rsidRPr="0040629C">
        <w:rPr>
          <w:rFonts w:eastAsia="仿宋_GB2312" w:hint="eastAsia"/>
        </w:rPr>
        <w:t>70</w:t>
      </w:r>
      <w:r w:rsidRPr="0040629C">
        <w:rPr>
          <w:rFonts w:eastAsia="仿宋_GB2312"/>
        </w:rPr>
        <w:t>个、安徽名牌产品</w:t>
      </w:r>
      <w:r w:rsidRPr="0040629C">
        <w:rPr>
          <w:rFonts w:eastAsia="仿宋_GB2312" w:hint="eastAsia"/>
        </w:rPr>
        <w:t>1</w:t>
      </w:r>
      <w:r w:rsidR="0040629C" w:rsidRPr="0040629C">
        <w:rPr>
          <w:rFonts w:eastAsia="仿宋_GB2312" w:hint="eastAsia"/>
        </w:rPr>
        <w:t>445</w:t>
      </w:r>
      <w:r w:rsidRPr="0040629C">
        <w:rPr>
          <w:rFonts w:eastAsia="仿宋_GB2312"/>
        </w:rPr>
        <w:t>个。</w:t>
      </w:r>
    </w:p>
    <w:p w:rsidR="00573437" w:rsidRPr="00573437" w:rsidRDefault="00573437" w:rsidP="00E63CF2">
      <w:pPr>
        <w:spacing w:line="580" w:lineRule="exact"/>
        <w:ind w:firstLineChars="200" w:firstLine="640"/>
        <w:rPr>
          <w:rFonts w:eastAsia="仿宋_GB2312"/>
        </w:rPr>
      </w:pPr>
      <w:r w:rsidRPr="00573437">
        <w:rPr>
          <w:rFonts w:eastAsia="仿宋_GB2312"/>
        </w:rPr>
        <w:t>全年省测绘档案资料馆为社会各界提供各种比例尺地形图</w:t>
      </w:r>
      <w:r w:rsidRPr="00573437">
        <w:rPr>
          <w:rFonts w:eastAsia="仿宋_GB2312" w:hint="eastAsia"/>
        </w:rPr>
        <w:t>22612</w:t>
      </w:r>
      <w:r w:rsidRPr="00573437">
        <w:rPr>
          <w:rFonts w:eastAsia="仿宋_GB2312"/>
        </w:rPr>
        <w:t>幅</w:t>
      </w:r>
      <w:r w:rsidRPr="00573437">
        <w:rPr>
          <w:rFonts w:eastAsia="仿宋_GB2312" w:hint="eastAsia"/>
        </w:rPr>
        <w:t>、</w:t>
      </w:r>
      <w:r w:rsidRPr="00573437">
        <w:rPr>
          <w:rFonts w:eastAsia="仿宋_GB2312"/>
        </w:rPr>
        <w:t>测绘基准成果</w:t>
      </w:r>
      <w:r w:rsidRPr="00573437">
        <w:rPr>
          <w:rFonts w:eastAsia="仿宋_GB2312" w:hint="eastAsia"/>
        </w:rPr>
        <w:t>2299</w:t>
      </w:r>
      <w:r w:rsidRPr="00573437">
        <w:rPr>
          <w:rFonts w:eastAsia="仿宋_GB2312"/>
        </w:rPr>
        <w:t>点（次），航空航天遥感</w:t>
      </w:r>
      <w:r w:rsidRPr="00573437">
        <w:rPr>
          <w:rFonts w:eastAsia="仿宋_GB2312" w:hint="eastAsia"/>
        </w:rPr>
        <w:t>891760</w:t>
      </w:r>
      <w:r w:rsidR="00EB172E" w:rsidRPr="00573437">
        <w:rPr>
          <w:rFonts w:eastAsia="仿宋_GB2312" w:hint="eastAsia"/>
          <w:spacing w:val="2"/>
          <w:vertAlign w:val="superscript"/>
        </w:rPr>
        <w:t>[</w:t>
      </w:r>
      <w:r w:rsidR="00EB172E">
        <w:rPr>
          <w:rFonts w:eastAsia="仿宋_GB2312" w:hint="eastAsia"/>
          <w:spacing w:val="2"/>
          <w:vertAlign w:val="superscript"/>
        </w:rPr>
        <w:t>9</w:t>
      </w:r>
      <w:r w:rsidR="00EB172E" w:rsidRPr="00573437">
        <w:rPr>
          <w:rFonts w:eastAsia="仿宋_GB2312" w:hint="eastAsia"/>
          <w:spacing w:val="2"/>
          <w:vertAlign w:val="superscript"/>
        </w:rPr>
        <w:t>]</w:t>
      </w:r>
      <w:r w:rsidRPr="00573437">
        <w:rPr>
          <w:rFonts w:eastAsia="仿宋_GB2312"/>
        </w:rPr>
        <w:t>平方千米</w:t>
      </w:r>
      <w:r w:rsidRPr="00573437">
        <w:rPr>
          <w:rFonts w:eastAsia="仿宋_GB2312" w:hint="eastAsia"/>
        </w:rPr>
        <w:t>、</w:t>
      </w:r>
      <w:r w:rsidRPr="00573437">
        <w:rPr>
          <w:rFonts w:eastAsia="仿宋_GB2312"/>
        </w:rPr>
        <w:t>数据量</w:t>
      </w:r>
      <w:r w:rsidRPr="00573437">
        <w:rPr>
          <w:rFonts w:eastAsia="仿宋_GB2312" w:hint="eastAsia"/>
        </w:rPr>
        <w:t>6060</w:t>
      </w:r>
      <w:r w:rsidRPr="00573437">
        <w:rPr>
          <w:rFonts w:eastAsia="仿宋_GB2312"/>
        </w:rPr>
        <w:t>GB</w:t>
      </w:r>
      <w:r w:rsidRPr="00573437">
        <w:rPr>
          <w:rFonts w:eastAsia="仿宋_GB2312"/>
        </w:rPr>
        <w:t>；完成国家基本比例尺地形图生产与更新</w:t>
      </w:r>
      <w:r w:rsidRPr="00573437">
        <w:rPr>
          <w:rFonts w:eastAsia="仿宋_GB2312" w:hint="eastAsia"/>
        </w:rPr>
        <w:t>31614</w:t>
      </w:r>
      <w:r w:rsidRPr="00573437">
        <w:rPr>
          <w:rFonts w:eastAsia="仿宋_GB2312"/>
        </w:rPr>
        <w:t>幅、地理国情动态监测</w:t>
      </w:r>
      <w:r w:rsidRPr="00573437">
        <w:rPr>
          <w:rFonts w:eastAsia="仿宋_GB2312" w:hint="eastAsia"/>
        </w:rPr>
        <w:t>140000</w:t>
      </w:r>
      <w:r w:rsidRPr="00573437">
        <w:rPr>
          <w:rFonts w:eastAsia="仿宋_GB2312"/>
        </w:rPr>
        <w:t>平方千米、</w:t>
      </w:r>
      <w:r w:rsidRPr="00573437">
        <w:rPr>
          <w:rFonts w:eastAsia="仿宋_GB2312"/>
        </w:rPr>
        <w:t>“</w:t>
      </w:r>
      <w:r w:rsidRPr="00573437">
        <w:rPr>
          <w:rFonts w:eastAsia="仿宋_GB2312"/>
        </w:rPr>
        <w:t>天地图</w:t>
      </w:r>
      <w:r w:rsidRPr="00573437">
        <w:rPr>
          <w:rFonts w:eastAsia="仿宋_GB2312"/>
          <w:b/>
        </w:rPr>
        <w:t>·</w:t>
      </w:r>
      <w:r w:rsidRPr="00573437">
        <w:rPr>
          <w:rFonts w:eastAsia="仿宋_GB2312"/>
        </w:rPr>
        <w:t>安徽</w:t>
      </w:r>
      <w:r w:rsidRPr="00573437">
        <w:rPr>
          <w:rFonts w:eastAsia="仿宋_GB2312"/>
        </w:rPr>
        <w:t>”</w:t>
      </w:r>
      <w:r w:rsidRPr="00573437">
        <w:rPr>
          <w:rFonts w:eastAsia="仿宋_GB2312"/>
        </w:rPr>
        <w:t>地图网站数据更新</w:t>
      </w:r>
      <w:r w:rsidRPr="00573437">
        <w:rPr>
          <w:rFonts w:eastAsia="仿宋_GB2312" w:hint="eastAsia"/>
        </w:rPr>
        <w:t>43.8</w:t>
      </w:r>
      <w:r w:rsidRPr="00573437">
        <w:rPr>
          <w:rFonts w:eastAsia="仿宋_GB2312"/>
        </w:rPr>
        <w:t>GB</w:t>
      </w:r>
      <w:r w:rsidRPr="00573437">
        <w:rPr>
          <w:rFonts w:eastAsia="仿宋_GB2312"/>
        </w:rPr>
        <w:t>。</w:t>
      </w:r>
    </w:p>
    <w:p w:rsidR="00573437" w:rsidRPr="00D95B15" w:rsidRDefault="00573437" w:rsidP="0093497B">
      <w:pPr>
        <w:spacing w:line="580" w:lineRule="exact"/>
        <w:ind w:firstLineChars="200" w:firstLine="640"/>
        <w:rPr>
          <w:rFonts w:eastAsia="仿宋_GB2312"/>
        </w:rPr>
      </w:pPr>
      <w:r w:rsidRPr="00D95B15">
        <w:rPr>
          <w:rFonts w:eastAsia="仿宋_GB2312"/>
        </w:rPr>
        <w:t>年末全省</w:t>
      </w:r>
      <w:r w:rsidRPr="00D95B15">
        <w:rPr>
          <w:rFonts w:eastAsia="仿宋_GB2312" w:hint="eastAsia"/>
        </w:rPr>
        <w:t>拥</w:t>
      </w:r>
      <w:r w:rsidRPr="00D95B15">
        <w:rPr>
          <w:rFonts w:eastAsia="仿宋_GB2312"/>
        </w:rPr>
        <w:t>有文化馆</w:t>
      </w:r>
      <w:r w:rsidRPr="00D95B15">
        <w:rPr>
          <w:rFonts w:eastAsia="仿宋_GB2312" w:hint="eastAsia"/>
        </w:rPr>
        <w:t>12</w:t>
      </w:r>
      <w:r w:rsidR="00170422" w:rsidRPr="00D95B15">
        <w:rPr>
          <w:rFonts w:eastAsia="仿宋_GB2312" w:hint="eastAsia"/>
        </w:rPr>
        <w:t>2</w:t>
      </w:r>
      <w:r w:rsidRPr="00D95B15">
        <w:rPr>
          <w:rFonts w:eastAsia="仿宋_GB2312"/>
        </w:rPr>
        <w:t>个，公共图书馆</w:t>
      </w:r>
      <w:r w:rsidRPr="00D95B15">
        <w:rPr>
          <w:rFonts w:eastAsia="仿宋_GB2312" w:hint="eastAsia"/>
        </w:rPr>
        <w:t>1</w:t>
      </w:r>
      <w:r w:rsidR="00170422" w:rsidRPr="00D95B15">
        <w:rPr>
          <w:rFonts w:eastAsia="仿宋_GB2312" w:hint="eastAsia"/>
        </w:rPr>
        <w:t>22</w:t>
      </w:r>
      <w:r w:rsidRPr="00D95B15">
        <w:rPr>
          <w:rFonts w:eastAsia="仿宋_GB2312"/>
        </w:rPr>
        <w:t>个，博物馆</w:t>
      </w:r>
      <w:r w:rsidRPr="00D95B15">
        <w:rPr>
          <w:rFonts w:eastAsia="仿宋_GB2312" w:hint="eastAsia"/>
        </w:rPr>
        <w:t>17</w:t>
      </w:r>
      <w:r w:rsidR="00170422" w:rsidRPr="00D95B15">
        <w:rPr>
          <w:rFonts w:eastAsia="仿宋_GB2312" w:hint="eastAsia"/>
        </w:rPr>
        <w:t>1</w:t>
      </w:r>
      <w:r w:rsidRPr="00D95B15">
        <w:rPr>
          <w:rFonts w:eastAsia="仿宋_GB2312"/>
        </w:rPr>
        <w:t>个（含民营博物馆），乡镇街道综合文化站</w:t>
      </w:r>
      <w:r w:rsidRPr="00D95B15">
        <w:rPr>
          <w:rFonts w:eastAsia="仿宋_GB2312" w:hint="eastAsia"/>
        </w:rPr>
        <w:t>1437</w:t>
      </w:r>
      <w:r w:rsidRPr="00D95B15">
        <w:rPr>
          <w:rFonts w:eastAsia="仿宋_GB2312"/>
        </w:rPr>
        <w:t>个。全国重点文物保护单位</w:t>
      </w:r>
      <w:r w:rsidRPr="00D95B15">
        <w:rPr>
          <w:rFonts w:eastAsia="仿宋_GB2312" w:hint="eastAsia"/>
        </w:rPr>
        <w:t>130</w:t>
      </w:r>
      <w:r w:rsidRPr="00D95B15">
        <w:rPr>
          <w:rFonts w:eastAsia="仿宋_GB2312"/>
        </w:rPr>
        <w:t>处</w:t>
      </w:r>
      <w:r w:rsidR="00170422" w:rsidRPr="00D95B15">
        <w:rPr>
          <w:rFonts w:eastAsia="仿宋_GB2312" w:hint="eastAsia"/>
        </w:rPr>
        <w:t>、合并</w:t>
      </w:r>
      <w:r w:rsidR="00D95B15" w:rsidRPr="00D95B15">
        <w:rPr>
          <w:rFonts w:eastAsia="仿宋_GB2312" w:hint="eastAsia"/>
        </w:rPr>
        <w:t>国保</w:t>
      </w:r>
      <w:r w:rsidR="00170422" w:rsidRPr="00D95B15">
        <w:rPr>
          <w:rFonts w:eastAsia="仿宋_GB2312" w:hint="eastAsia"/>
        </w:rPr>
        <w:t>项目</w:t>
      </w:r>
      <w:r w:rsidR="00D95B15" w:rsidRPr="00D95B15">
        <w:rPr>
          <w:rFonts w:eastAsia="仿宋_GB2312" w:hint="eastAsia"/>
        </w:rPr>
        <w:t>2</w:t>
      </w:r>
      <w:r w:rsidR="00D95B15" w:rsidRPr="00D95B15">
        <w:rPr>
          <w:rFonts w:eastAsia="仿宋_GB2312" w:hint="eastAsia"/>
        </w:rPr>
        <w:t>处</w:t>
      </w:r>
      <w:r w:rsidRPr="00D95B15">
        <w:rPr>
          <w:rFonts w:eastAsia="仿宋_GB2312"/>
        </w:rPr>
        <w:t>，省级重点文物保护单位</w:t>
      </w:r>
      <w:r w:rsidRPr="00D95B15">
        <w:rPr>
          <w:rFonts w:eastAsia="仿宋_GB2312" w:hint="eastAsia"/>
        </w:rPr>
        <w:t>708</w:t>
      </w:r>
      <w:r w:rsidRPr="00D95B15">
        <w:rPr>
          <w:rFonts w:eastAsia="仿宋_GB2312"/>
        </w:rPr>
        <w:t>处。国家级非物质文化遗产名录</w:t>
      </w:r>
      <w:r w:rsidR="00D95B15" w:rsidRPr="00D95B15">
        <w:rPr>
          <w:rFonts w:eastAsia="仿宋_GB2312" w:hint="eastAsia"/>
        </w:rPr>
        <w:t>72</w:t>
      </w:r>
      <w:r w:rsidRPr="00D95B15">
        <w:rPr>
          <w:rFonts w:eastAsia="仿宋_GB2312"/>
        </w:rPr>
        <w:t>项，省级名录</w:t>
      </w:r>
      <w:r w:rsidRPr="00D95B15">
        <w:rPr>
          <w:rFonts w:eastAsia="仿宋_GB2312" w:hint="eastAsia"/>
        </w:rPr>
        <w:t>343</w:t>
      </w:r>
      <w:r w:rsidRPr="00D95B15">
        <w:rPr>
          <w:rFonts w:eastAsia="仿宋_GB2312"/>
        </w:rPr>
        <w:t>项。</w:t>
      </w:r>
      <w:r w:rsidR="00D95B15" w:rsidRPr="00D95B15">
        <w:rPr>
          <w:rFonts w:eastAsia="仿宋_GB2312"/>
        </w:rPr>
        <w:t>年末市</w:t>
      </w:r>
      <w:r w:rsidR="00D95B15" w:rsidRPr="00D95B15">
        <w:rPr>
          <w:rFonts w:eastAsia="仿宋_GB2312" w:hint="eastAsia"/>
        </w:rPr>
        <w:t>级以上</w:t>
      </w:r>
      <w:r w:rsidRPr="00D95B15">
        <w:rPr>
          <w:rFonts w:eastAsia="仿宋_GB2312"/>
        </w:rPr>
        <w:t>广播电</w:t>
      </w:r>
      <w:r w:rsidR="00D95B15" w:rsidRPr="00D95B15">
        <w:rPr>
          <w:rFonts w:eastAsia="仿宋_GB2312" w:hint="eastAsia"/>
        </w:rPr>
        <w:t>视</w:t>
      </w:r>
      <w:r w:rsidRPr="00D95B15">
        <w:rPr>
          <w:rFonts w:eastAsia="仿宋_GB2312"/>
        </w:rPr>
        <w:t>台</w:t>
      </w:r>
      <w:r w:rsidR="00D95B15" w:rsidRPr="00D95B15">
        <w:rPr>
          <w:rFonts w:eastAsia="仿宋_GB2312" w:hint="eastAsia"/>
        </w:rPr>
        <w:t>4</w:t>
      </w:r>
      <w:r w:rsidR="00D95B15" w:rsidRPr="00D95B15">
        <w:rPr>
          <w:rFonts w:eastAsia="仿宋_GB2312" w:hint="eastAsia"/>
        </w:rPr>
        <w:t>座、</w:t>
      </w:r>
      <w:r w:rsidR="00D95B15" w:rsidRPr="00D95B15">
        <w:rPr>
          <w:rFonts w:eastAsia="仿宋_GB2312"/>
        </w:rPr>
        <w:t>广播电</w:t>
      </w:r>
      <w:r w:rsidR="00D95B15" w:rsidRPr="00D95B15">
        <w:rPr>
          <w:rFonts w:eastAsia="仿宋_GB2312" w:hint="eastAsia"/>
        </w:rPr>
        <w:t>台</w:t>
      </w:r>
      <w:r w:rsidRPr="00D95B15">
        <w:rPr>
          <w:rFonts w:eastAsia="仿宋_GB2312" w:hint="eastAsia"/>
        </w:rPr>
        <w:t>14</w:t>
      </w:r>
      <w:r w:rsidRPr="00D95B15">
        <w:rPr>
          <w:rFonts w:eastAsia="仿宋_GB2312"/>
        </w:rPr>
        <w:t>座</w:t>
      </w:r>
      <w:r w:rsidR="00D95B15" w:rsidRPr="00D95B15">
        <w:rPr>
          <w:rFonts w:eastAsia="仿宋_GB2312"/>
        </w:rPr>
        <w:t>、电视</w:t>
      </w:r>
      <w:r w:rsidR="00D95B15" w:rsidRPr="00D95B15">
        <w:rPr>
          <w:rFonts w:eastAsia="仿宋_GB2312" w:hint="eastAsia"/>
        </w:rPr>
        <w:t>台</w:t>
      </w:r>
      <w:r w:rsidR="00D95B15" w:rsidRPr="00D95B15">
        <w:rPr>
          <w:rFonts w:eastAsia="仿宋_GB2312" w:hint="eastAsia"/>
        </w:rPr>
        <w:t>14</w:t>
      </w:r>
      <w:r w:rsidR="00D95B15" w:rsidRPr="00D95B15">
        <w:rPr>
          <w:rFonts w:eastAsia="仿宋_GB2312"/>
        </w:rPr>
        <w:t>座。</w:t>
      </w:r>
      <w:r w:rsidRPr="00D95B15">
        <w:rPr>
          <w:rFonts w:eastAsia="仿宋_GB2312"/>
        </w:rPr>
        <w:t>中波发射台和转播台</w:t>
      </w:r>
      <w:r w:rsidRPr="00D95B15">
        <w:rPr>
          <w:rFonts w:eastAsia="仿宋_GB2312" w:hint="eastAsia"/>
        </w:rPr>
        <w:t>23</w:t>
      </w:r>
      <w:r w:rsidRPr="00D95B15">
        <w:rPr>
          <w:rFonts w:eastAsia="仿宋_GB2312"/>
        </w:rPr>
        <w:t>座</w:t>
      </w:r>
      <w:r w:rsidR="00D95B15" w:rsidRPr="00D95B15">
        <w:rPr>
          <w:rFonts w:eastAsia="仿宋_GB2312"/>
        </w:rPr>
        <w:t>。</w:t>
      </w:r>
      <w:r w:rsidRPr="00D95B15">
        <w:rPr>
          <w:rFonts w:eastAsia="仿宋_GB2312"/>
        </w:rPr>
        <w:t>广播节目综合人口覆盖率</w:t>
      </w:r>
      <w:r w:rsidRPr="00D95B15">
        <w:rPr>
          <w:rFonts w:eastAsia="仿宋_GB2312" w:hint="eastAsia"/>
        </w:rPr>
        <w:t>98.</w:t>
      </w:r>
      <w:r w:rsidR="00D95B15" w:rsidRPr="00D95B15">
        <w:rPr>
          <w:rFonts w:eastAsia="仿宋_GB2312" w:hint="eastAsia"/>
        </w:rPr>
        <w:t>89</w:t>
      </w:r>
      <w:r w:rsidRPr="00D95B15">
        <w:rPr>
          <w:rFonts w:eastAsia="仿宋_GB2312"/>
        </w:rPr>
        <w:t>%</w:t>
      </w:r>
      <w:r w:rsidR="00D95B15" w:rsidRPr="00D95B15">
        <w:rPr>
          <w:rFonts w:eastAsia="仿宋_GB2312"/>
        </w:rPr>
        <w:t>，电视节目综合人口覆盖率</w:t>
      </w:r>
      <w:r w:rsidR="00D95B15" w:rsidRPr="00D95B15">
        <w:rPr>
          <w:rFonts w:eastAsia="仿宋_GB2312" w:hint="eastAsia"/>
        </w:rPr>
        <w:t>99.03</w:t>
      </w:r>
      <w:r w:rsidR="00D95B15" w:rsidRPr="00D95B15">
        <w:rPr>
          <w:rFonts w:eastAsia="仿宋_GB2312"/>
        </w:rPr>
        <w:t>%</w:t>
      </w:r>
      <w:r w:rsidRPr="00D95B15">
        <w:rPr>
          <w:rFonts w:eastAsia="仿宋_GB2312"/>
        </w:rPr>
        <w:t>，有线电视用户</w:t>
      </w:r>
      <w:r w:rsidRPr="00D95B15">
        <w:rPr>
          <w:rFonts w:eastAsia="仿宋_GB2312" w:hint="eastAsia"/>
        </w:rPr>
        <w:t>8</w:t>
      </w:r>
      <w:r w:rsidR="00D95B15" w:rsidRPr="00D95B15">
        <w:rPr>
          <w:rFonts w:eastAsia="仿宋_GB2312" w:hint="eastAsia"/>
        </w:rPr>
        <w:t>78.1</w:t>
      </w:r>
      <w:r w:rsidRPr="00D95B15">
        <w:rPr>
          <w:rFonts w:eastAsia="仿宋_GB2312"/>
        </w:rPr>
        <w:t>万户。全年出版报纸</w:t>
      </w:r>
      <w:r w:rsidRPr="00D95B15">
        <w:rPr>
          <w:rFonts w:eastAsia="仿宋_GB2312" w:hint="eastAsia"/>
        </w:rPr>
        <w:t>98</w:t>
      </w:r>
      <w:r w:rsidRPr="00D95B15">
        <w:rPr>
          <w:rFonts w:eastAsia="仿宋_GB2312"/>
        </w:rPr>
        <w:t>种，总印数</w:t>
      </w:r>
      <w:r w:rsidR="00D95B15" w:rsidRPr="00D95B15">
        <w:rPr>
          <w:rFonts w:eastAsia="仿宋_GB2312" w:hint="eastAsia"/>
        </w:rPr>
        <w:t>9</w:t>
      </w:r>
      <w:r w:rsidRPr="00D95B15">
        <w:rPr>
          <w:rFonts w:eastAsia="仿宋_GB2312" w:hint="eastAsia"/>
        </w:rPr>
        <w:t>.</w:t>
      </w:r>
      <w:r w:rsidR="00D95B15" w:rsidRPr="00D95B15">
        <w:rPr>
          <w:rFonts w:eastAsia="仿宋_GB2312" w:hint="eastAsia"/>
        </w:rPr>
        <w:t>57</w:t>
      </w:r>
      <w:r w:rsidRPr="00D95B15">
        <w:rPr>
          <w:rFonts w:eastAsia="仿宋_GB2312"/>
        </w:rPr>
        <w:t>亿份；期刊（杂志）</w:t>
      </w:r>
      <w:r w:rsidRPr="00D95B15">
        <w:rPr>
          <w:rFonts w:eastAsia="仿宋_GB2312" w:hint="eastAsia"/>
        </w:rPr>
        <w:t>180</w:t>
      </w:r>
      <w:r w:rsidRPr="00D95B15">
        <w:rPr>
          <w:rFonts w:eastAsia="仿宋_GB2312"/>
        </w:rPr>
        <w:t>种，总印数</w:t>
      </w:r>
      <w:r w:rsidRPr="00D95B15">
        <w:rPr>
          <w:rFonts w:eastAsia="仿宋_GB2312" w:hint="eastAsia"/>
        </w:rPr>
        <w:t>0.</w:t>
      </w:r>
      <w:r w:rsidR="00D95B15" w:rsidRPr="00D95B15">
        <w:rPr>
          <w:rFonts w:eastAsia="仿宋_GB2312" w:hint="eastAsia"/>
        </w:rPr>
        <w:t>52</w:t>
      </w:r>
      <w:r w:rsidRPr="00D95B15">
        <w:rPr>
          <w:rFonts w:eastAsia="仿宋_GB2312"/>
        </w:rPr>
        <w:t>亿册；图书</w:t>
      </w:r>
      <w:r w:rsidRPr="00D95B15">
        <w:rPr>
          <w:rFonts w:eastAsia="仿宋_GB2312" w:hint="eastAsia"/>
        </w:rPr>
        <w:t>98</w:t>
      </w:r>
      <w:r w:rsidR="00D95B15" w:rsidRPr="00D95B15">
        <w:rPr>
          <w:rFonts w:eastAsia="仿宋_GB2312" w:hint="eastAsia"/>
        </w:rPr>
        <w:t>29</w:t>
      </w:r>
      <w:r w:rsidRPr="00D95B15">
        <w:rPr>
          <w:rFonts w:eastAsia="仿宋_GB2312"/>
        </w:rPr>
        <w:t>种，总印数</w:t>
      </w:r>
      <w:r w:rsidRPr="00D95B15">
        <w:rPr>
          <w:rFonts w:eastAsia="仿宋_GB2312" w:hint="eastAsia"/>
        </w:rPr>
        <w:t>2.</w:t>
      </w:r>
      <w:r w:rsidR="00D95B15" w:rsidRPr="00D95B15">
        <w:rPr>
          <w:rFonts w:eastAsia="仿宋_GB2312" w:hint="eastAsia"/>
        </w:rPr>
        <w:t>51</w:t>
      </w:r>
      <w:r w:rsidRPr="00D95B15">
        <w:rPr>
          <w:rFonts w:eastAsia="仿宋_GB2312"/>
        </w:rPr>
        <w:t>亿册。有各级国家档案馆</w:t>
      </w:r>
      <w:r w:rsidRPr="00D95B15">
        <w:rPr>
          <w:rFonts w:eastAsia="仿宋_GB2312" w:hint="eastAsia"/>
        </w:rPr>
        <w:t>13</w:t>
      </w:r>
      <w:r w:rsidR="00D95B15" w:rsidRPr="00D95B15">
        <w:rPr>
          <w:rFonts w:eastAsia="仿宋_GB2312" w:hint="eastAsia"/>
        </w:rPr>
        <w:t>9</w:t>
      </w:r>
      <w:r w:rsidRPr="00D95B15">
        <w:rPr>
          <w:rFonts w:eastAsia="仿宋_GB2312"/>
        </w:rPr>
        <w:t>个，馆藏档案资料</w:t>
      </w:r>
      <w:r w:rsidRPr="00D95B15">
        <w:rPr>
          <w:rFonts w:eastAsia="仿宋_GB2312" w:hint="eastAsia"/>
        </w:rPr>
        <w:t>2</w:t>
      </w:r>
      <w:r w:rsidR="00D95B15" w:rsidRPr="00D95B15">
        <w:rPr>
          <w:rFonts w:eastAsia="仿宋_GB2312" w:hint="eastAsia"/>
        </w:rPr>
        <w:t>663</w:t>
      </w:r>
      <w:r w:rsidRPr="00D95B15">
        <w:rPr>
          <w:rFonts w:eastAsia="仿宋_GB2312" w:hint="eastAsia"/>
        </w:rPr>
        <w:t>.</w:t>
      </w:r>
      <w:r w:rsidR="00D95B15" w:rsidRPr="00D95B15">
        <w:rPr>
          <w:rFonts w:eastAsia="仿宋_GB2312" w:hint="eastAsia"/>
        </w:rPr>
        <w:t>2</w:t>
      </w:r>
      <w:r w:rsidRPr="00D95B15">
        <w:rPr>
          <w:rFonts w:eastAsia="仿宋_GB2312"/>
        </w:rPr>
        <w:t>万卷（件、册），库馆总建筑面积</w:t>
      </w:r>
      <w:r w:rsidR="00D95B15" w:rsidRPr="00D95B15">
        <w:rPr>
          <w:rFonts w:eastAsia="仿宋_GB2312" w:hint="eastAsia"/>
        </w:rPr>
        <w:t>35</w:t>
      </w:r>
      <w:r w:rsidRPr="00D95B15">
        <w:rPr>
          <w:rFonts w:eastAsia="仿宋_GB2312" w:hint="eastAsia"/>
        </w:rPr>
        <w:t>.</w:t>
      </w:r>
      <w:r w:rsidR="00D95B15" w:rsidRPr="00D95B15">
        <w:rPr>
          <w:rFonts w:eastAsia="仿宋_GB2312" w:hint="eastAsia"/>
        </w:rPr>
        <w:t>3</w:t>
      </w:r>
      <w:r w:rsidRPr="00D95B15">
        <w:rPr>
          <w:rFonts w:eastAsia="仿宋_GB2312"/>
        </w:rPr>
        <w:t>万平方米。</w:t>
      </w:r>
    </w:p>
    <w:p w:rsidR="001065DC" w:rsidRPr="001065DC" w:rsidRDefault="001065DC" w:rsidP="001065DC">
      <w:pPr>
        <w:spacing w:line="580" w:lineRule="exact"/>
        <w:ind w:firstLineChars="200" w:firstLine="640"/>
        <w:rPr>
          <w:rFonts w:ascii="黑体" w:eastAsia="黑体"/>
        </w:rPr>
      </w:pPr>
      <w:r w:rsidRPr="001065DC">
        <w:rPr>
          <w:rFonts w:ascii="黑体" w:eastAsia="黑体"/>
        </w:rPr>
        <w:t>十一、卫生、体育和社会服务</w:t>
      </w:r>
    </w:p>
    <w:p w:rsidR="001065DC" w:rsidRPr="001065DC" w:rsidRDefault="001065DC" w:rsidP="001065DC">
      <w:pPr>
        <w:spacing w:line="580" w:lineRule="exact"/>
        <w:ind w:firstLineChars="200" w:firstLine="640"/>
        <w:rPr>
          <w:rFonts w:eastAsia="仿宋_GB2312"/>
        </w:rPr>
      </w:pPr>
      <w:r w:rsidRPr="001065DC">
        <w:rPr>
          <w:rFonts w:eastAsia="仿宋_GB2312"/>
        </w:rPr>
        <w:t>年末全省有医疗卫生机构</w:t>
      </w:r>
      <w:r w:rsidRPr="001065DC">
        <w:rPr>
          <w:rFonts w:eastAsia="仿宋_GB2312" w:hint="eastAsia"/>
        </w:rPr>
        <w:t>24</w:t>
      </w:r>
      <w:r>
        <w:rPr>
          <w:rFonts w:eastAsia="仿宋_GB2312" w:hint="eastAsia"/>
        </w:rPr>
        <w:t>386</w:t>
      </w:r>
      <w:r w:rsidRPr="001065DC">
        <w:rPr>
          <w:rFonts w:eastAsia="仿宋_GB2312"/>
        </w:rPr>
        <w:t>个，其中医院</w:t>
      </w:r>
      <w:r w:rsidRPr="001065DC">
        <w:rPr>
          <w:rFonts w:eastAsia="仿宋_GB2312" w:hint="eastAsia"/>
        </w:rPr>
        <w:t>10</w:t>
      </w:r>
      <w:r>
        <w:rPr>
          <w:rFonts w:eastAsia="仿宋_GB2312" w:hint="eastAsia"/>
        </w:rPr>
        <w:t>3</w:t>
      </w:r>
      <w:r w:rsidRPr="001065DC">
        <w:rPr>
          <w:rFonts w:eastAsia="仿宋_GB2312" w:hint="eastAsia"/>
        </w:rPr>
        <w:t>9</w:t>
      </w:r>
      <w:r w:rsidRPr="001065DC">
        <w:rPr>
          <w:rFonts w:eastAsia="仿宋_GB2312"/>
        </w:rPr>
        <w:t>个、基层医疗卫生机构</w:t>
      </w:r>
      <w:r w:rsidRPr="001065DC">
        <w:rPr>
          <w:rFonts w:eastAsia="仿宋_GB2312" w:hint="eastAsia"/>
        </w:rPr>
        <w:t>22</w:t>
      </w:r>
      <w:r>
        <w:rPr>
          <w:rFonts w:eastAsia="仿宋_GB2312" w:hint="eastAsia"/>
        </w:rPr>
        <w:t>271</w:t>
      </w:r>
      <w:r w:rsidRPr="001065DC">
        <w:rPr>
          <w:rFonts w:eastAsia="仿宋_GB2312"/>
        </w:rPr>
        <w:t>个、专业公共卫生机构</w:t>
      </w:r>
      <w:r w:rsidR="00017482" w:rsidRPr="00573437">
        <w:rPr>
          <w:rFonts w:eastAsia="仿宋_GB2312" w:hint="eastAsia"/>
          <w:spacing w:val="2"/>
          <w:vertAlign w:val="superscript"/>
        </w:rPr>
        <w:t>[</w:t>
      </w:r>
      <w:r w:rsidR="00017482">
        <w:rPr>
          <w:rFonts w:eastAsia="仿宋_GB2312" w:hint="eastAsia"/>
          <w:spacing w:val="2"/>
          <w:vertAlign w:val="superscript"/>
        </w:rPr>
        <w:t>10</w:t>
      </w:r>
      <w:r w:rsidR="00017482" w:rsidRPr="00573437">
        <w:rPr>
          <w:rFonts w:eastAsia="仿宋_GB2312" w:hint="eastAsia"/>
          <w:spacing w:val="2"/>
          <w:vertAlign w:val="superscript"/>
        </w:rPr>
        <w:t>]</w:t>
      </w:r>
      <w:r>
        <w:rPr>
          <w:rFonts w:eastAsia="仿宋_GB2312" w:hint="eastAsia"/>
        </w:rPr>
        <w:t>984</w:t>
      </w:r>
      <w:r w:rsidRPr="001065DC">
        <w:rPr>
          <w:rFonts w:eastAsia="仿宋_GB2312"/>
        </w:rPr>
        <w:t>个，其他卫生机构</w:t>
      </w:r>
      <w:r>
        <w:rPr>
          <w:rFonts w:eastAsia="仿宋_GB2312" w:hint="eastAsia"/>
        </w:rPr>
        <w:t>92</w:t>
      </w:r>
      <w:r w:rsidRPr="001065DC">
        <w:rPr>
          <w:rFonts w:eastAsia="仿宋_GB2312"/>
        </w:rPr>
        <w:t>个。基层医疗卫生机构中，卫生院</w:t>
      </w:r>
      <w:r w:rsidRPr="001065DC">
        <w:rPr>
          <w:rFonts w:eastAsia="仿宋_GB2312" w:hint="eastAsia"/>
        </w:rPr>
        <w:t>13</w:t>
      </w:r>
      <w:r>
        <w:rPr>
          <w:rFonts w:eastAsia="仿宋_GB2312" w:hint="eastAsia"/>
        </w:rPr>
        <w:t>72</w:t>
      </w:r>
      <w:r w:rsidRPr="001065DC">
        <w:rPr>
          <w:rFonts w:eastAsia="仿宋_GB2312"/>
        </w:rPr>
        <w:t>个，社区卫生服务中心（站）</w:t>
      </w:r>
      <w:r w:rsidRPr="001065DC">
        <w:rPr>
          <w:rFonts w:eastAsia="仿宋_GB2312" w:hint="eastAsia"/>
        </w:rPr>
        <w:t>19</w:t>
      </w:r>
      <w:r>
        <w:rPr>
          <w:rFonts w:eastAsia="仿宋_GB2312" w:hint="eastAsia"/>
        </w:rPr>
        <w:t>08</w:t>
      </w:r>
      <w:r w:rsidRPr="001065DC">
        <w:rPr>
          <w:rFonts w:eastAsia="仿宋_GB2312"/>
        </w:rPr>
        <w:t>个，村卫生室</w:t>
      </w:r>
      <w:r w:rsidRPr="001065DC">
        <w:rPr>
          <w:rFonts w:eastAsia="仿宋_GB2312" w:hint="eastAsia"/>
        </w:rPr>
        <w:t>15</w:t>
      </w:r>
      <w:r>
        <w:rPr>
          <w:rFonts w:eastAsia="仿宋_GB2312" w:hint="eastAsia"/>
        </w:rPr>
        <w:t>276</w:t>
      </w:r>
      <w:r w:rsidRPr="001065DC">
        <w:rPr>
          <w:rFonts w:eastAsia="仿宋_GB2312"/>
        </w:rPr>
        <w:t>个；专业公共卫生机构中，疾病预防控制中心</w:t>
      </w:r>
      <w:r w:rsidRPr="001065DC">
        <w:rPr>
          <w:rFonts w:eastAsia="仿宋_GB2312" w:hint="eastAsia"/>
        </w:rPr>
        <w:t>121</w:t>
      </w:r>
      <w:r w:rsidRPr="001065DC">
        <w:rPr>
          <w:rFonts w:eastAsia="仿宋_GB2312"/>
        </w:rPr>
        <w:t>个，专科疾病防治院</w:t>
      </w:r>
      <w:r w:rsidR="00F973AA" w:rsidRPr="00F973AA">
        <w:rPr>
          <w:rFonts w:eastAsia="仿宋_GB2312"/>
        </w:rPr>
        <w:t>（</w:t>
      </w:r>
      <w:r w:rsidRPr="001065DC">
        <w:rPr>
          <w:rFonts w:eastAsia="仿宋_GB2312"/>
        </w:rPr>
        <w:t>所、站</w:t>
      </w:r>
      <w:r w:rsidR="00F973AA" w:rsidRPr="00F973AA">
        <w:rPr>
          <w:rFonts w:eastAsia="仿宋_GB2312"/>
        </w:rPr>
        <w:t>）</w:t>
      </w:r>
      <w:r w:rsidRPr="001065DC">
        <w:rPr>
          <w:rFonts w:eastAsia="仿宋_GB2312" w:hint="eastAsia"/>
        </w:rPr>
        <w:t>47</w:t>
      </w:r>
      <w:r w:rsidRPr="001065DC">
        <w:rPr>
          <w:rFonts w:eastAsia="仿宋_GB2312"/>
        </w:rPr>
        <w:t>个，妇幼保健院（所、站）</w:t>
      </w:r>
      <w:r w:rsidRPr="001065DC">
        <w:rPr>
          <w:rFonts w:eastAsia="仿宋_GB2312" w:hint="eastAsia"/>
        </w:rPr>
        <w:t>12</w:t>
      </w:r>
      <w:r>
        <w:rPr>
          <w:rFonts w:eastAsia="仿宋_GB2312" w:hint="eastAsia"/>
        </w:rPr>
        <w:t>0</w:t>
      </w:r>
      <w:r w:rsidRPr="001065DC">
        <w:rPr>
          <w:rFonts w:eastAsia="仿宋_GB2312"/>
        </w:rPr>
        <w:t>个，卫生监督所（中心）</w:t>
      </w:r>
      <w:r w:rsidRPr="001065DC">
        <w:rPr>
          <w:rFonts w:eastAsia="仿宋_GB2312" w:hint="eastAsia"/>
        </w:rPr>
        <w:t>113</w:t>
      </w:r>
      <w:r w:rsidRPr="001065DC">
        <w:rPr>
          <w:rFonts w:eastAsia="仿宋_GB2312"/>
        </w:rPr>
        <w:t>个。全省卫生技术人员</w:t>
      </w:r>
      <w:r w:rsidRPr="001065DC">
        <w:rPr>
          <w:rFonts w:eastAsia="仿宋_GB2312" w:hint="eastAsia"/>
        </w:rPr>
        <w:t>2</w:t>
      </w:r>
      <w:r>
        <w:rPr>
          <w:rFonts w:eastAsia="仿宋_GB2312" w:hint="eastAsia"/>
        </w:rPr>
        <w:t>9</w:t>
      </w:r>
      <w:r w:rsidRPr="001065DC">
        <w:rPr>
          <w:rFonts w:eastAsia="仿宋_GB2312" w:hint="eastAsia"/>
        </w:rPr>
        <w:t>.</w:t>
      </w:r>
      <w:r>
        <w:rPr>
          <w:rFonts w:eastAsia="仿宋_GB2312" w:hint="eastAsia"/>
        </w:rPr>
        <w:t>1</w:t>
      </w:r>
      <w:r w:rsidRPr="001065DC">
        <w:rPr>
          <w:rFonts w:eastAsia="仿宋_GB2312"/>
        </w:rPr>
        <w:t>万人，其中执业（助理）医师</w:t>
      </w:r>
      <w:r w:rsidRPr="001065DC">
        <w:rPr>
          <w:rFonts w:eastAsia="仿宋_GB2312" w:hint="eastAsia"/>
        </w:rPr>
        <w:t>11</w:t>
      </w:r>
      <w:r>
        <w:rPr>
          <w:rFonts w:eastAsia="仿宋_GB2312" w:hint="eastAsia"/>
        </w:rPr>
        <w:t>.2</w:t>
      </w:r>
      <w:r w:rsidRPr="001065DC">
        <w:rPr>
          <w:rFonts w:eastAsia="仿宋_GB2312"/>
        </w:rPr>
        <w:t>万人，注册护士</w:t>
      </w:r>
      <w:r w:rsidRPr="001065DC">
        <w:rPr>
          <w:rFonts w:eastAsia="仿宋_GB2312" w:hint="eastAsia"/>
        </w:rPr>
        <w:t>12.</w:t>
      </w:r>
      <w:r>
        <w:rPr>
          <w:rFonts w:eastAsia="仿宋_GB2312" w:hint="eastAsia"/>
        </w:rPr>
        <w:t>6</w:t>
      </w:r>
      <w:r w:rsidRPr="001065DC">
        <w:rPr>
          <w:rFonts w:eastAsia="仿宋_GB2312"/>
        </w:rPr>
        <w:t>万人。乡村医生和卫生员</w:t>
      </w:r>
      <w:r w:rsidRPr="001065DC">
        <w:rPr>
          <w:rFonts w:eastAsia="仿宋_GB2312" w:hint="eastAsia"/>
        </w:rPr>
        <w:t>4.</w:t>
      </w:r>
      <w:r>
        <w:rPr>
          <w:rFonts w:eastAsia="仿宋_GB2312" w:hint="eastAsia"/>
        </w:rPr>
        <w:t>3</w:t>
      </w:r>
      <w:r w:rsidRPr="001065DC">
        <w:rPr>
          <w:rFonts w:eastAsia="仿宋_GB2312"/>
        </w:rPr>
        <w:t>万人。医疗卫生机构床位</w:t>
      </w:r>
      <w:r w:rsidRPr="001065DC">
        <w:rPr>
          <w:rFonts w:eastAsia="仿宋_GB2312" w:hint="eastAsia"/>
        </w:rPr>
        <w:t>2</w:t>
      </w:r>
      <w:r>
        <w:rPr>
          <w:rFonts w:eastAsia="仿宋_GB2312" w:hint="eastAsia"/>
        </w:rPr>
        <w:t>8.2</w:t>
      </w:r>
      <w:r w:rsidRPr="001065DC">
        <w:rPr>
          <w:rFonts w:eastAsia="仿宋_GB2312"/>
        </w:rPr>
        <w:t>万张，其中医院、卫生院床位</w:t>
      </w:r>
      <w:r w:rsidRPr="001065DC">
        <w:rPr>
          <w:rFonts w:eastAsia="仿宋_GB2312" w:hint="eastAsia"/>
        </w:rPr>
        <w:t>2</w:t>
      </w:r>
      <w:r>
        <w:rPr>
          <w:rFonts w:eastAsia="仿宋_GB2312" w:hint="eastAsia"/>
        </w:rPr>
        <w:t>6</w:t>
      </w:r>
      <w:r w:rsidRPr="001065DC">
        <w:rPr>
          <w:rFonts w:eastAsia="仿宋_GB2312" w:hint="eastAsia"/>
        </w:rPr>
        <w:t>.7</w:t>
      </w:r>
      <w:r w:rsidRPr="001065DC">
        <w:rPr>
          <w:rFonts w:eastAsia="仿宋_GB2312"/>
        </w:rPr>
        <w:t>万张。全年医疗卫生机构共诊疗</w:t>
      </w:r>
      <w:r w:rsidRPr="001065DC">
        <w:rPr>
          <w:rFonts w:eastAsia="仿宋_GB2312" w:hint="eastAsia"/>
        </w:rPr>
        <w:t>2.7</w:t>
      </w:r>
      <w:r w:rsidR="00017482">
        <w:rPr>
          <w:rFonts w:eastAsia="仿宋_GB2312" w:hint="eastAsia"/>
        </w:rPr>
        <w:t>2</w:t>
      </w:r>
      <w:r w:rsidRPr="001065DC">
        <w:rPr>
          <w:rFonts w:eastAsia="仿宋_GB2312"/>
        </w:rPr>
        <w:t>亿人次。</w:t>
      </w:r>
    </w:p>
    <w:p w:rsidR="00FD3A3E" w:rsidRDefault="001065DC" w:rsidP="001065DC">
      <w:pPr>
        <w:spacing w:line="580" w:lineRule="exact"/>
        <w:ind w:firstLineChars="200" w:firstLine="640"/>
        <w:rPr>
          <w:rFonts w:eastAsia="仿宋_GB2312"/>
        </w:rPr>
      </w:pPr>
      <w:r w:rsidRPr="001065DC">
        <w:rPr>
          <w:rFonts w:eastAsia="仿宋_GB2312"/>
        </w:rPr>
        <w:t>全年在国际国内重大比赛中，</w:t>
      </w:r>
      <w:r w:rsidR="00FD3A3E">
        <w:rPr>
          <w:rFonts w:eastAsia="仿宋_GB2312" w:hint="eastAsia"/>
        </w:rPr>
        <w:t>我</w:t>
      </w:r>
      <w:r w:rsidRPr="001065DC">
        <w:rPr>
          <w:rFonts w:eastAsia="仿宋_GB2312"/>
        </w:rPr>
        <w:t>省运动健儿共获得</w:t>
      </w:r>
      <w:r w:rsidR="00FD3A3E">
        <w:rPr>
          <w:rFonts w:eastAsia="仿宋_GB2312" w:hint="eastAsia"/>
        </w:rPr>
        <w:t>32</w:t>
      </w:r>
      <w:r w:rsidRPr="001065DC">
        <w:rPr>
          <w:rFonts w:eastAsia="仿宋_GB2312"/>
        </w:rPr>
        <w:t>枚金牌、</w:t>
      </w:r>
      <w:r w:rsidRPr="001065DC">
        <w:rPr>
          <w:rFonts w:eastAsia="仿宋_GB2312" w:hint="eastAsia"/>
        </w:rPr>
        <w:t>3</w:t>
      </w:r>
      <w:r w:rsidR="00FD3A3E">
        <w:rPr>
          <w:rFonts w:eastAsia="仿宋_GB2312" w:hint="eastAsia"/>
        </w:rPr>
        <w:t>4</w:t>
      </w:r>
      <w:r w:rsidRPr="001065DC">
        <w:rPr>
          <w:rFonts w:eastAsia="仿宋_GB2312"/>
        </w:rPr>
        <w:t>枚银牌、</w:t>
      </w:r>
      <w:r w:rsidR="00FD3A3E">
        <w:rPr>
          <w:rFonts w:eastAsia="仿宋_GB2312" w:hint="eastAsia"/>
        </w:rPr>
        <w:t>42</w:t>
      </w:r>
      <w:r w:rsidRPr="001065DC">
        <w:rPr>
          <w:rFonts w:eastAsia="仿宋_GB2312"/>
        </w:rPr>
        <w:t>枚铜牌。</w:t>
      </w:r>
      <w:r w:rsidR="0079676D">
        <w:rPr>
          <w:rFonts w:eastAsia="仿宋_GB2312"/>
        </w:rPr>
        <w:t>其中，</w:t>
      </w:r>
      <w:r w:rsidR="0079676D" w:rsidRPr="0079676D">
        <w:rPr>
          <w:rFonts w:eastAsia="仿宋_GB2312"/>
        </w:rPr>
        <w:t>在里约奥运会获</w:t>
      </w:r>
      <w:r w:rsidR="0079676D" w:rsidRPr="0079676D">
        <w:rPr>
          <w:rFonts w:eastAsia="仿宋_GB2312"/>
        </w:rPr>
        <w:t>1</w:t>
      </w:r>
      <w:r w:rsidR="0079676D" w:rsidRPr="0079676D">
        <w:rPr>
          <w:rFonts w:eastAsia="仿宋_GB2312"/>
        </w:rPr>
        <w:t>金</w:t>
      </w:r>
      <w:r w:rsidR="0079676D" w:rsidRPr="0079676D">
        <w:rPr>
          <w:rFonts w:eastAsia="仿宋_GB2312"/>
        </w:rPr>
        <w:t>2</w:t>
      </w:r>
      <w:r w:rsidR="0079676D" w:rsidRPr="0079676D">
        <w:rPr>
          <w:rFonts w:eastAsia="仿宋_GB2312"/>
        </w:rPr>
        <w:t>铜，创造了我省历史上境外奥运会的最佳战绩。</w:t>
      </w:r>
      <w:r w:rsidR="0010107C" w:rsidRPr="001065DC">
        <w:rPr>
          <w:rFonts w:eastAsia="仿宋_GB2312"/>
        </w:rPr>
        <w:t xml:space="preserve"> </w:t>
      </w:r>
      <w:r w:rsidRPr="001065DC">
        <w:rPr>
          <w:rFonts w:eastAsia="仿宋_GB2312"/>
        </w:rPr>
        <w:t>“</w:t>
      </w:r>
      <w:r w:rsidRPr="001065DC">
        <w:rPr>
          <w:rFonts w:eastAsia="仿宋_GB2312"/>
        </w:rPr>
        <w:t>全民健身、健康安徽</w:t>
      </w:r>
      <w:r w:rsidRPr="001065DC">
        <w:rPr>
          <w:rFonts w:eastAsia="仿宋_GB2312"/>
        </w:rPr>
        <w:t>”</w:t>
      </w:r>
      <w:r w:rsidRPr="001065DC">
        <w:rPr>
          <w:rFonts w:eastAsia="仿宋_GB2312"/>
        </w:rPr>
        <w:t>系列主题活动蓬勃开展，全年共举办百人以上的群众体育健身活动</w:t>
      </w:r>
      <w:r w:rsidRPr="001065DC">
        <w:rPr>
          <w:rFonts w:eastAsia="仿宋_GB2312" w:hint="eastAsia"/>
        </w:rPr>
        <w:t>2</w:t>
      </w:r>
      <w:r w:rsidR="00FD3A3E">
        <w:rPr>
          <w:rFonts w:eastAsia="仿宋_GB2312" w:hint="eastAsia"/>
        </w:rPr>
        <w:t>246</w:t>
      </w:r>
      <w:r w:rsidRPr="001065DC">
        <w:rPr>
          <w:rFonts w:eastAsia="仿宋_GB2312"/>
        </w:rPr>
        <w:t>次，参加活动总人数</w:t>
      </w:r>
      <w:r w:rsidR="00FD3A3E">
        <w:rPr>
          <w:rFonts w:eastAsia="仿宋_GB2312" w:hint="eastAsia"/>
        </w:rPr>
        <w:t>299.9</w:t>
      </w:r>
      <w:r w:rsidRPr="001065DC">
        <w:rPr>
          <w:rFonts w:eastAsia="仿宋_GB2312"/>
        </w:rPr>
        <w:t>万人次。</w:t>
      </w:r>
      <w:r w:rsidR="0010107C" w:rsidRPr="00017482">
        <w:rPr>
          <w:rFonts w:eastAsia="仿宋_GB2312"/>
        </w:rPr>
        <w:t>全</w:t>
      </w:r>
      <w:r w:rsidR="0010107C" w:rsidRPr="00017482">
        <w:rPr>
          <w:rFonts w:eastAsia="仿宋_GB2312" w:hint="eastAsia"/>
        </w:rPr>
        <w:t>年</w:t>
      </w:r>
      <w:r w:rsidR="0010107C" w:rsidRPr="00017482">
        <w:rPr>
          <w:rFonts w:eastAsia="仿宋_GB2312"/>
        </w:rPr>
        <w:t>销售体育彩票</w:t>
      </w:r>
      <w:r w:rsidR="0010107C" w:rsidRPr="00017482">
        <w:rPr>
          <w:rFonts w:eastAsia="仿宋_GB2312"/>
        </w:rPr>
        <w:t>52.1</w:t>
      </w:r>
      <w:r w:rsidR="0010107C" w:rsidRPr="00017482">
        <w:rPr>
          <w:rFonts w:eastAsia="仿宋_GB2312"/>
        </w:rPr>
        <w:t>亿元。</w:t>
      </w:r>
    </w:p>
    <w:p w:rsidR="001065DC" w:rsidRPr="001065DC" w:rsidRDefault="001065DC" w:rsidP="001065DC">
      <w:pPr>
        <w:spacing w:line="580" w:lineRule="exact"/>
        <w:ind w:firstLineChars="200" w:firstLine="640"/>
        <w:rPr>
          <w:rFonts w:eastAsia="仿宋_GB2312"/>
        </w:rPr>
      </w:pPr>
      <w:r w:rsidRPr="001065DC">
        <w:rPr>
          <w:rFonts w:eastAsia="仿宋_GB2312"/>
        </w:rPr>
        <w:t>年末全省有各类提供住宿的社会服务机构</w:t>
      </w:r>
      <w:r w:rsidRPr="001065DC">
        <w:rPr>
          <w:rFonts w:eastAsia="仿宋_GB2312" w:hint="eastAsia"/>
        </w:rPr>
        <w:t>12</w:t>
      </w:r>
      <w:r w:rsidR="00FD3A3E">
        <w:rPr>
          <w:rFonts w:eastAsia="仿宋_GB2312" w:hint="eastAsia"/>
        </w:rPr>
        <w:t>96</w:t>
      </w:r>
      <w:r w:rsidRPr="001065DC">
        <w:rPr>
          <w:rFonts w:eastAsia="仿宋_GB2312"/>
        </w:rPr>
        <w:t>个，床位</w:t>
      </w:r>
      <w:r w:rsidRPr="001065DC">
        <w:rPr>
          <w:rFonts w:eastAsia="仿宋_GB2312" w:hint="eastAsia"/>
        </w:rPr>
        <w:t>1</w:t>
      </w:r>
      <w:r w:rsidR="00FD3A3E">
        <w:rPr>
          <w:rFonts w:eastAsia="仿宋_GB2312" w:hint="eastAsia"/>
        </w:rPr>
        <w:t>6</w:t>
      </w:r>
      <w:r w:rsidRPr="001065DC">
        <w:rPr>
          <w:rFonts w:eastAsia="仿宋_GB2312" w:hint="eastAsia"/>
        </w:rPr>
        <w:t>.</w:t>
      </w:r>
      <w:r w:rsidR="00FD3A3E">
        <w:rPr>
          <w:rFonts w:eastAsia="仿宋_GB2312" w:hint="eastAsia"/>
        </w:rPr>
        <w:t>3</w:t>
      </w:r>
      <w:r w:rsidRPr="001065DC">
        <w:rPr>
          <w:rFonts w:eastAsia="仿宋_GB2312"/>
        </w:rPr>
        <w:t>万张，收养各类人员</w:t>
      </w:r>
      <w:r w:rsidR="00FD3A3E">
        <w:rPr>
          <w:rFonts w:eastAsia="仿宋_GB2312" w:hint="eastAsia"/>
        </w:rPr>
        <w:t>8</w:t>
      </w:r>
      <w:r w:rsidRPr="001065DC">
        <w:rPr>
          <w:rFonts w:eastAsia="仿宋_GB2312" w:hint="eastAsia"/>
        </w:rPr>
        <w:t>.</w:t>
      </w:r>
      <w:r w:rsidR="00FD3A3E">
        <w:rPr>
          <w:rFonts w:eastAsia="仿宋_GB2312" w:hint="eastAsia"/>
        </w:rPr>
        <w:t>7</w:t>
      </w:r>
      <w:r w:rsidRPr="001065DC">
        <w:rPr>
          <w:rFonts w:eastAsia="仿宋_GB2312"/>
        </w:rPr>
        <w:t>万人。不提供住宿的社会服务机构</w:t>
      </w:r>
      <w:r w:rsidRPr="001065DC">
        <w:rPr>
          <w:rFonts w:eastAsia="仿宋_GB2312" w:hint="eastAsia"/>
        </w:rPr>
        <w:t>8</w:t>
      </w:r>
      <w:r w:rsidR="00FD3A3E">
        <w:rPr>
          <w:rFonts w:eastAsia="仿宋_GB2312" w:hint="eastAsia"/>
        </w:rPr>
        <w:t>559</w:t>
      </w:r>
      <w:r w:rsidRPr="001065DC">
        <w:rPr>
          <w:rFonts w:eastAsia="仿宋_GB2312"/>
        </w:rPr>
        <w:t>个，其中社区服务中心</w:t>
      </w:r>
      <w:r w:rsidRPr="001065DC">
        <w:rPr>
          <w:rFonts w:eastAsia="仿宋_GB2312" w:hint="eastAsia"/>
        </w:rPr>
        <w:t>12</w:t>
      </w:r>
      <w:r w:rsidR="00FD3A3E">
        <w:rPr>
          <w:rFonts w:eastAsia="仿宋_GB2312" w:hint="eastAsia"/>
        </w:rPr>
        <w:t>76</w:t>
      </w:r>
      <w:r w:rsidRPr="001065DC">
        <w:rPr>
          <w:rFonts w:eastAsia="仿宋_GB2312"/>
        </w:rPr>
        <w:t>个，社区服务站</w:t>
      </w:r>
      <w:r w:rsidRPr="001065DC">
        <w:rPr>
          <w:rFonts w:eastAsia="仿宋_GB2312" w:hint="eastAsia"/>
        </w:rPr>
        <w:t>30</w:t>
      </w:r>
      <w:r w:rsidR="00FD3A3E">
        <w:rPr>
          <w:rFonts w:eastAsia="仿宋_GB2312" w:hint="eastAsia"/>
        </w:rPr>
        <w:t>91</w:t>
      </w:r>
      <w:r w:rsidRPr="001065DC">
        <w:rPr>
          <w:rFonts w:eastAsia="仿宋_GB2312"/>
        </w:rPr>
        <w:t>个。全年销售社会福利彩票</w:t>
      </w:r>
      <w:r w:rsidRPr="001065DC">
        <w:rPr>
          <w:rFonts w:eastAsia="仿宋_GB2312" w:hint="eastAsia"/>
        </w:rPr>
        <w:t>6</w:t>
      </w:r>
      <w:r w:rsidR="00FD3A3E">
        <w:rPr>
          <w:rFonts w:eastAsia="仿宋_GB2312" w:hint="eastAsia"/>
        </w:rPr>
        <w:t>8</w:t>
      </w:r>
      <w:r w:rsidRPr="001065DC">
        <w:rPr>
          <w:rFonts w:eastAsia="仿宋_GB2312" w:hint="eastAsia"/>
        </w:rPr>
        <w:t>.</w:t>
      </w:r>
      <w:r w:rsidR="00FD3A3E">
        <w:rPr>
          <w:rFonts w:eastAsia="仿宋_GB2312" w:hint="eastAsia"/>
        </w:rPr>
        <w:t>2</w:t>
      </w:r>
      <w:r w:rsidRPr="001065DC">
        <w:rPr>
          <w:rFonts w:eastAsia="仿宋_GB2312"/>
        </w:rPr>
        <w:t>亿元，筹集社会福利</w:t>
      </w:r>
      <w:r w:rsidRPr="001065DC">
        <w:rPr>
          <w:rFonts w:eastAsia="仿宋_GB2312" w:hint="eastAsia"/>
        </w:rPr>
        <w:t>资</w:t>
      </w:r>
      <w:r w:rsidRPr="001065DC">
        <w:rPr>
          <w:rFonts w:eastAsia="仿宋_GB2312"/>
        </w:rPr>
        <w:t>金</w:t>
      </w:r>
      <w:r w:rsidRPr="001065DC">
        <w:rPr>
          <w:rFonts w:eastAsia="仿宋_GB2312" w:hint="eastAsia"/>
        </w:rPr>
        <w:t>1</w:t>
      </w:r>
      <w:r w:rsidR="00FD3A3E">
        <w:rPr>
          <w:rFonts w:eastAsia="仿宋_GB2312" w:hint="eastAsia"/>
        </w:rPr>
        <w:t>9</w:t>
      </w:r>
      <w:r w:rsidRPr="001065DC">
        <w:rPr>
          <w:rFonts w:eastAsia="仿宋_GB2312" w:hint="eastAsia"/>
        </w:rPr>
        <w:t>.</w:t>
      </w:r>
      <w:r w:rsidR="00FD3A3E">
        <w:rPr>
          <w:rFonts w:eastAsia="仿宋_GB2312" w:hint="eastAsia"/>
        </w:rPr>
        <w:t>3</w:t>
      </w:r>
      <w:r w:rsidRPr="001065DC">
        <w:rPr>
          <w:rFonts w:eastAsia="仿宋_GB2312"/>
        </w:rPr>
        <w:t>亿元。</w:t>
      </w:r>
    </w:p>
    <w:p w:rsidR="00573437" w:rsidRPr="00573437" w:rsidRDefault="00573437" w:rsidP="00E63CF2">
      <w:pPr>
        <w:spacing w:line="580" w:lineRule="exact"/>
        <w:ind w:firstLineChars="200" w:firstLine="640"/>
        <w:rPr>
          <w:rFonts w:ascii="黑体" w:eastAsia="黑体"/>
        </w:rPr>
      </w:pPr>
      <w:r w:rsidRPr="00573437">
        <w:rPr>
          <w:rFonts w:ascii="黑体" w:eastAsia="黑体" w:hint="eastAsia"/>
        </w:rPr>
        <w:t>十二、资源、环境和安全生产</w:t>
      </w:r>
    </w:p>
    <w:p w:rsidR="00DC54E0" w:rsidRPr="00B41885" w:rsidRDefault="00573437" w:rsidP="00DC54E0">
      <w:pPr>
        <w:spacing w:line="580" w:lineRule="exact"/>
        <w:ind w:firstLineChars="200" w:firstLine="640"/>
        <w:rPr>
          <w:rFonts w:eastAsia="仿宋_GB2312"/>
        </w:rPr>
      </w:pPr>
      <w:r w:rsidRPr="00B41885">
        <w:rPr>
          <w:rFonts w:eastAsia="仿宋_GB2312"/>
        </w:rPr>
        <w:t>全省已发现的矿种为</w:t>
      </w:r>
      <w:r w:rsidRPr="00B41885">
        <w:rPr>
          <w:rFonts w:eastAsia="仿宋_GB2312" w:hint="eastAsia"/>
        </w:rPr>
        <w:t>1</w:t>
      </w:r>
      <w:r w:rsidR="00BE0796" w:rsidRPr="00B41885">
        <w:rPr>
          <w:rFonts w:eastAsia="仿宋_GB2312" w:hint="eastAsia"/>
        </w:rPr>
        <w:t>28</w:t>
      </w:r>
      <w:r w:rsidRPr="00B41885">
        <w:rPr>
          <w:rFonts w:eastAsia="仿宋_GB2312"/>
        </w:rPr>
        <w:t>种（</w:t>
      </w:r>
      <w:r w:rsidR="00BE0796" w:rsidRPr="00B41885">
        <w:rPr>
          <w:rFonts w:eastAsia="仿宋_GB2312"/>
        </w:rPr>
        <w:t>计算到</w:t>
      </w:r>
      <w:r w:rsidR="00BE0796" w:rsidRPr="00B41885">
        <w:rPr>
          <w:rFonts w:eastAsia="仿宋_GB2312" w:hint="eastAsia"/>
        </w:rPr>
        <w:t>亚</w:t>
      </w:r>
      <w:r w:rsidRPr="00B41885">
        <w:rPr>
          <w:rFonts w:eastAsia="仿宋_GB2312"/>
        </w:rPr>
        <w:t>矿种</w:t>
      </w:r>
      <w:r w:rsidR="000872DB" w:rsidRPr="00B41885">
        <w:rPr>
          <w:rFonts w:eastAsia="仿宋_GB2312" w:hint="eastAsia"/>
        </w:rPr>
        <w:t>为</w:t>
      </w:r>
      <w:r w:rsidR="00BE0796" w:rsidRPr="00B41885">
        <w:rPr>
          <w:rFonts w:eastAsia="仿宋_GB2312" w:hint="eastAsia"/>
        </w:rPr>
        <w:t>160</w:t>
      </w:r>
      <w:r w:rsidR="00BE0796" w:rsidRPr="00B41885">
        <w:rPr>
          <w:rFonts w:eastAsia="仿宋_GB2312" w:hint="eastAsia"/>
        </w:rPr>
        <w:t>种</w:t>
      </w:r>
      <w:r w:rsidRPr="00B41885">
        <w:rPr>
          <w:rFonts w:eastAsia="仿宋_GB2312"/>
        </w:rPr>
        <w:t>）。查明资源储量的矿种</w:t>
      </w:r>
      <w:r w:rsidRPr="00B41885">
        <w:rPr>
          <w:rFonts w:eastAsia="仿宋_GB2312" w:hint="eastAsia"/>
        </w:rPr>
        <w:t>12</w:t>
      </w:r>
      <w:r w:rsidR="000872DB" w:rsidRPr="00B41885">
        <w:rPr>
          <w:rFonts w:eastAsia="仿宋_GB2312" w:hint="eastAsia"/>
        </w:rPr>
        <w:t>4</w:t>
      </w:r>
      <w:r w:rsidRPr="00B41885">
        <w:rPr>
          <w:rFonts w:eastAsia="仿宋_GB2312"/>
        </w:rPr>
        <w:t>种（含亚矿种），其中能源矿种</w:t>
      </w:r>
      <w:r w:rsidRPr="00B41885">
        <w:rPr>
          <w:rFonts w:eastAsia="仿宋_GB2312" w:hint="eastAsia"/>
        </w:rPr>
        <w:t>6</w:t>
      </w:r>
      <w:r w:rsidRPr="00B41885">
        <w:rPr>
          <w:rFonts w:eastAsia="仿宋_GB2312"/>
        </w:rPr>
        <w:t>种，金属矿种</w:t>
      </w:r>
      <w:r w:rsidRPr="00B41885">
        <w:rPr>
          <w:rFonts w:eastAsia="仿宋_GB2312" w:hint="eastAsia"/>
        </w:rPr>
        <w:t>2</w:t>
      </w:r>
      <w:r w:rsidR="000872DB" w:rsidRPr="00B41885">
        <w:rPr>
          <w:rFonts w:eastAsia="仿宋_GB2312" w:hint="eastAsia"/>
        </w:rPr>
        <w:t>2</w:t>
      </w:r>
      <w:r w:rsidRPr="00B41885">
        <w:rPr>
          <w:rFonts w:eastAsia="仿宋_GB2312"/>
        </w:rPr>
        <w:t>种，非金属矿种</w:t>
      </w:r>
      <w:r w:rsidRPr="00B41885">
        <w:rPr>
          <w:rFonts w:eastAsia="仿宋_GB2312" w:hint="eastAsia"/>
        </w:rPr>
        <w:t>94</w:t>
      </w:r>
      <w:r w:rsidRPr="00B41885">
        <w:rPr>
          <w:rFonts w:eastAsia="仿宋_GB2312"/>
        </w:rPr>
        <w:t>种，水气矿种</w:t>
      </w:r>
      <w:r w:rsidRPr="00B41885">
        <w:rPr>
          <w:rFonts w:eastAsia="仿宋_GB2312" w:hint="eastAsia"/>
        </w:rPr>
        <w:t>2</w:t>
      </w:r>
      <w:r w:rsidRPr="00B41885">
        <w:rPr>
          <w:rFonts w:eastAsia="仿宋_GB2312"/>
        </w:rPr>
        <w:t>种。全年地质勘查部门开展各类地质（科研）项目（省级）</w:t>
      </w:r>
      <w:r w:rsidR="000872DB" w:rsidRPr="00B41885">
        <w:rPr>
          <w:rFonts w:eastAsia="仿宋_GB2312" w:hint="eastAsia"/>
        </w:rPr>
        <w:t>158</w:t>
      </w:r>
      <w:r w:rsidRPr="00B41885">
        <w:rPr>
          <w:rFonts w:eastAsia="仿宋_GB2312"/>
        </w:rPr>
        <w:t>项。新增查明资源储量的大中型矿产地</w:t>
      </w:r>
      <w:r w:rsidRPr="00B41885">
        <w:rPr>
          <w:rFonts w:eastAsia="仿宋_GB2312" w:hint="eastAsia"/>
        </w:rPr>
        <w:t>1</w:t>
      </w:r>
      <w:r w:rsidR="000872DB" w:rsidRPr="00B41885">
        <w:rPr>
          <w:rFonts w:eastAsia="仿宋_GB2312" w:hint="eastAsia"/>
        </w:rPr>
        <w:t>0</w:t>
      </w:r>
      <w:r w:rsidRPr="00B41885">
        <w:rPr>
          <w:rFonts w:eastAsia="仿宋_GB2312"/>
        </w:rPr>
        <w:t>处，新增探明储量矿种</w:t>
      </w:r>
      <w:r w:rsidRPr="00B41885">
        <w:rPr>
          <w:rFonts w:eastAsia="仿宋_GB2312" w:hint="eastAsia"/>
        </w:rPr>
        <w:t>1</w:t>
      </w:r>
      <w:r w:rsidRPr="00B41885">
        <w:rPr>
          <w:rFonts w:eastAsia="仿宋_GB2312"/>
        </w:rPr>
        <w:t>种</w:t>
      </w:r>
      <w:r w:rsidR="000872DB" w:rsidRPr="00B41885">
        <w:rPr>
          <w:rFonts w:eastAsia="仿宋_GB2312"/>
        </w:rPr>
        <w:t>（</w:t>
      </w:r>
      <w:r w:rsidR="000872DB" w:rsidRPr="00B41885">
        <w:rPr>
          <w:rFonts w:eastAsia="仿宋_GB2312" w:hint="eastAsia"/>
        </w:rPr>
        <w:t>镍矿</w:t>
      </w:r>
      <w:r w:rsidR="000872DB" w:rsidRPr="00B41885">
        <w:rPr>
          <w:rFonts w:eastAsia="仿宋_GB2312"/>
        </w:rPr>
        <w:t>）</w:t>
      </w:r>
      <w:r w:rsidRPr="00B41885">
        <w:rPr>
          <w:rFonts w:eastAsia="仿宋_GB2312"/>
        </w:rPr>
        <w:t>。</w:t>
      </w:r>
    </w:p>
    <w:p w:rsidR="00573437" w:rsidRPr="00573437" w:rsidRDefault="00573437" w:rsidP="00DC54E0">
      <w:pPr>
        <w:spacing w:line="580" w:lineRule="exact"/>
        <w:ind w:firstLineChars="200" w:firstLine="640"/>
        <w:rPr>
          <w:rFonts w:eastAsia="仿宋_GB2312"/>
          <w:u w:val="single"/>
        </w:rPr>
      </w:pPr>
      <w:r w:rsidRPr="00573437">
        <w:rPr>
          <w:rFonts w:eastAsia="仿宋_GB2312"/>
        </w:rPr>
        <w:t>年末全省有省、市、县级环境监测站</w:t>
      </w:r>
      <w:r w:rsidRPr="00573437">
        <w:rPr>
          <w:rFonts w:eastAsia="仿宋_GB2312" w:hint="eastAsia"/>
        </w:rPr>
        <w:t>87</w:t>
      </w:r>
      <w:r w:rsidRPr="00573437">
        <w:rPr>
          <w:rFonts w:eastAsia="仿宋_GB2312"/>
        </w:rPr>
        <w:t>个。</w:t>
      </w:r>
      <w:r w:rsidRPr="00573437">
        <w:rPr>
          <w:rFonts w:eastAsia="仿宋_GB2312" w:hint="eastAsia"/>
        </w:rPr>
        <w:t>全年</w:t>
      </w:r>
      <w:r w:rsidRPr="00573437">
        <w:rPr>
          <w:rFonts w:eastAsia="仿宋_GB2312" w:hint="eastAsia"/>
        </w:rPr>
        <w:t>16</w:t>
      </w:r>
      <w:r w:rsidRPr="00573437">
        <w:rPr>
          <w:rFonts w:eastAsia="仿宋_GB2312"/>
        </w:rPr>
        <w:t>个省辖市空气质量平均优良天数比例为</w:t>
      </w:r>
      <w:r w:rsidRPr="00573437">
        <w:rPr>
          <w:rFonts w:eastAsia="仿宋_GB2312" w:hint="eastAsia"/>
        </w:rPr>
        <w:t>74.3</w:t>
      </w:r>
      <w:r w:rsidRPr="00573437">
        <w:rPr>
          <w:rFonts w:eastAsia="仿宋_GB2312"/>
        </w:rPr>
        <w:t>%</w:t>
      </w:r>
      <w:r w:rsidRPr="00573437">
        <w:rPr>
          <w:rFonts w:eastAsia="仿宋_GB2312"/>
        </w:rPr>
        <w:t>，</w:t>
      </w:r>
      <w:r w:rsidRPr="00573437">
        <w:rPr>
          <w:rFonts w:eastAsia="仿宋_GB2312" w:hint="eastAsia"/>
        </w:rPr>
        <w:t>比上年</w:t>
      </w:r>
      <w:r w:rsidRPr="00573437">
        <w:rPr>
          <w:rFonts w:eastAsia="仿宋_GB2312"/>
        </w:rPr>
        <w:t>下降</w:t>
      </w:r>
      <w:r w:rsidRPr="00573437">
        <w:rPr>
          <w:rFonts w:eastAsia="仿宋_GB2312" w:hint="eastAsia"/>
        </w:rPr>
        <w:t>3.6</w:t>
      </w:r>
      <w:r w:rsidRPr="00573437">
        <w:rPr>
          <w:rFonts w:eastAsia="仿宋_GB2312" w:hint="eastAsia"/>
        </w:rPr>
        <w:t>个百分点；</w:t>
      </w:r>
      <w:r w:rsidRPr="00573437">
        <w:rPr>
          <w:rFonts w:eastAsia="仿宋_GB2312"/>
        </w:rPr>
        <w:t>有</w:t>
      </w:r>
      <w:r w:rsidRPr="00573437">
        <w:rPr>
          <w:rFonts w:eastAsia="仿宋_GB2312" w:hint="eastAsia"/>
        </w:rPr>
        <w:t>1</w:t>
      </w:r>
      <w:r w:rsidRPr="00573437">
        <w:rPr>
          <w:rFonts w:eastAsia="仿宋_GB2312"/>
        </w:rPr>
        <w:t>个市空气质量达到二级标准。全省</w:t>
      </w:r>
      <w:r w:rsidRPr="00573437">
        <w:rPr>
          <w:rFonts w:eastAsia="仿宋_GB2312"/>
        </w:rPr>
        <w:t>PM</w:t>
      </w:r>
      <w:r w:rsidRPr="00573437">
        <w:rPr>
          <w:rFonts w:eastAsia="仿宋_GB2312"/>
          <w:vertAlign w:val="subscript"/>
        </w:rPr>
        <w:t>10</w:t>
      </w:r>
      <w:r w:rsidRPr="00573437">
        <w:rPr>
          <w:rFonts w:eastAsia="仿宋_GB2312"/>
        </w:rPr>
        <w:t>年均浓度为</w:t>
      </w:r>
      <w:r w:rsidRPr="00573437">
        <w:rPr>
          <w:rFonts w:eastAsia="仿宋_GB2312" w:hint="eastAsia"/>
        </w:rPr>
        <w:t>77</w:t>
      </w:r>
      <w:r w:rsidRPr="00573437">
        <w:rPr>
          <w:rFonts w:eastAsia="仿宋_GB2312"/>
        </w:rPr>
        <w:t>微克</w:t>
      </w:r>
      <w:r w:rsidRPr="00573437">
        <w:rPr>
          <w:rFonts w:eastAsia="仿宋_GB2312"/>
        </w:rPr>
        <w:t>/</w:t>
      </w:r>
      <w:r w:rsidRPr="00573437">
        <w:rPr>
          <w:rFonts w:eastAsia="仿宋_GB2312"/>
        </w:rPr>
        <w:t>立方米，比上年下降</w:t>
      </w:r>
      <w:r w:rsidRPr="00573437">
        <w:rPr>
          <w:rFonts w:eastAsia="仿宋_GB2312" w:hint="eastAsia"/>
        </w:rPr>
        <w:t>3.8</w:t>
      </w:r>
      <w:r w:rsidRPr="00573437">
        <w:rPr>
          <w:rFonts w:eastAsia="仿宋_GB2312"/>
        </w:rPr>
        <w:t>%</w:t>
      </w:r>
      <w:r w:rsidRPr="00573437">
        <w:rPr>
          <w:rFonts w:eastAsia="仿宋_GB2312"/>
        </w:rPr>
        <w:t>。已建成</w:t>
      </w:r>
      <w:r w:rsidR="00D5226B">
        <w:rPr>
          <w:rFonts w:eastAsia="仿宋_GB2312"/>
        </w:rPr>
        <w:t>县级</w:t>
      </w:r>
      <w:r w:rsidR="00D5226B">
        <w:rPr>
          <w:rFonts w:eastAsia="仿宋_GB2312" w:hint="eastAsia"/>
        </w:rPr>
        <w:t>以上</w:t>
      </w:r>
      <w:r w:rsidRPr="00573437">
        <w:rPr>
          <w:rFonts w:eastAsia="仿宋_GB2312"/>
        </w:rPr>
        <w:t>自然保护区</w:t>
      </w:r>
      <w:r w:rsidRPr="00573437">
        <w:rPr>
          <w:rFonts w:eastAsia="仿宋_GB2312" w:hint="eastAsia"/>
        </w:rPr>
        <w:t>104</w:t>
      </w:r>
      <w:r w:rsidRPr="00573437">
        <w:rPr>
          <w:rFonts w:eastAsia="仿宋_GB2312"/>
        </w:rPr>
        <w:t>个，其中国家级</w:t>
      </w:r>
      <w:r w:rsidRPr="00573437">
        <w:rPr>
          <w:rFonts w:eastAsia="仿宋_GB2312" w:hint="eastAsia"/>
        </w:rPr>
        <w:t>8</w:t>
      </w:r>
      <w:r w:rsidRPr="00573437">
        <w:rPr>
          <w:rFonts w:eastAsia="仿宋_GB2312"/>
        </w:rPr>
        <w:t>个、省级</w:t>
      </w:r>
      <w:r w:rsidRPr="00573437">
        <w:rPr>
          <w:rFonts w:eastAsia="仿宋_GB2312" w:hint="eastAsia"/>
        </w:rPr>
        <w:t>30</w:t>
      </w:r>
      <w:r w:rsidRPr="00573437">
        <w:rPr>
          <w:rFonts w:eastAsia="仿宋_GB2312"/>
        </w:rPr>
        <w:t>个、市级</w:t>
      </w:r>
      <w:r w:rsidRPr="00573437">
        <w:rPr>
          <w:rFonts w:eastAsia="仿宋_GB2312" w:hint="eastAsia"/>
        </w:rPr>
        <w:t>2</w:t>
      </w:r>
      <w:r w:rsidRPr="00573437">
        <w:rPr>
          <w:rFonts w:eastAsia="仿宋_GB2312"/>
        </w:rPr>
        <w:t>个、</w:t>
      </w:r>
      <w:r w:rsidRPr="00573437">
        <w:rPr>
          <w:rFonts w:eastAsia="仿宋_GB2312" w:hint="eastAsia"/>
        </w:rPr>
        <w:t>县级</w:t>
      </w:r>
      <w:r w:rsidRPr="00573437">
        <w:rPr>
          <w:rFonts w:eastAsia="仿宋_GB2312" w:hint="eastAsia"/>
        </w:rPr>
        <w:t>64</w:t>
      </w:r>
      <w:r w:rsidRPr="00573437">
        <w:rPr>
          <w:rFonts w:eastAsia="仿宋_GB2312" w:hint="eastAsia"/>
        </w:rPr>
        <w:t>个</w:t>
      </w:r>
      <w:r w:rsidRPr="00573437">
        <w:rPr>
          <w:rFonts w:eastAsia="仿宋_GB2312"/>
        </w:rPr>
        <w:t>。当年人工造林面积</w:t>
      </w:r>
      <w:r w:rsidRPr="00573437">
        <w:rPr>
          <w:rFonts w:eastAsia="仿宋_GB2312" w:hint="eastAsia"/>
        </w:rPr>
        <w:t>94.5</w:t>
      </w:r>
      <w:r w:rsidRPr="00573437">
        <w:rPr>
          <w:rFonts w:eastAsia="仿宋_GB2312"/>
        </w:rPr>
        <w:t>千公顷。年末森林面积</w:t>
      </w:r>
      <w:r w:rsidRPr="00573437">
        <w:rPr>
          <w:rFonts w:eastAsia="仿宋_GB2312" w:hint="eastAsia"/>
        </w:rPr>
        <w:t>3958.</w:t>
      </w:r>
      <w:smartTag w:uri="urn:schemas-microsoft-com:office:smarttags" w:element="chmetcnv">
        <w:smartTagPr>
          <w:attr w:name="TCSC" w:val="1"/>
          <w:attr w:name="NumberType" w:val="1"/>
          <w:attr w:name="Negative" w:val="False"/>
          <w:attr w:name="HasSpace" w:val="False"/>
          <w:attr w:name="SourceValue" w:val="5000"/>
          <w:attr w:name="UnitName" w:val="公顷"/>
        </w:smartTagPr>
        <w:r w:rsidRPr="00573437">
          <w:rPr>
            <w:rFonts w:eastAsia="仿宋_GB2312" w:hint="eastAsia"/>
          </w:rPr>
          <w:t>5</w:t>
        </w:r>
        <w:r w:rsidRPr="00573437">
          <w:rPr>
            <w:rFonts w:eastAsia="仿宋_GB2312"/>
          </w:rPr>
          <w:t>千公顷</w:t>
        </w:r>
      </w:smartTag>
      <w:r w:rsidRPr="00573437">
        <w:rPr>
          <w:rFonts w:eastAsia="仿宋_GB2312"/>
        </w:rPr>
        <w:t>，活立木总蓄积量</w:t>
      </w:r>
      <w:r w:rsidRPr="00573437">
        <w:rPr>
          <w:rFonts w:eastAsia="仿宋_GB2312" w:hint="eastAsia"/>
        </w:rPr>
        <w:t>26145.</w:t>
      </w:r>
      <w:smartTag w:uri="urn:schemas-microsoft-com:office:smarttags" w:element="chmetcnv">
        <w:smartTagPr>
          <w:attr w:name="TCSC" w:val="1"/>
          <w:attr w:name="NumberType" w:val="1"/>
          <w:attr w:name="Negative" w:val="False"/>
          <w:attr w:name="HasSpace" w:val="False"/>
          <w:attr w:name="SourceValue" w:val="10000"/>
          <w:attr w:name="UnitName" w:val="立方米"/>
        </w:smartTagPr>
        <w:r w:rsidRPr="00573437">
          <w:rPr>
            <w:rFonts w:eastAsia="仿宋_GB2312" w:hint="eastAsia"/>
          </w:rPr>
          <w:t>1</w:t>
        </w:r>
        <w:r w:rsidRPr="00573437">
          <w:rPr>
            <w:rFonts w:eastAsia="仿宋_GB2312"/>
          </w:rPr>
          <w:t>万立方米</w:t>
        </w:r>
      </w:smartTag>
      <w:r w:rsidRPr="00573437">
        <w:rPr>
          <w:rFonts w:eastAsia="仿宋_GB2312"/>
        </w:rPr>
        <w:t>，森林蓄积量</w:t>
      </w:r>
      <w:r w:rsidRPr="00573437">
        <w:rPr>
          <w:rFonts w:eastAsia="仿宋_GB2312" w:hint="eastAsia"/>
        </w:rPr>
        <w:t>22186.</w:t>
      </w:r>
      <w:smartTag w:uri="urn:schemas-microsoft-com:office:smarttags" w:element="chmetcnv">
        <w:smartTagPr>
          <w:attr w:name="TCSC" w:val="1"/>
          <w:attr w:name="NumberType" w:val="1"/>
          <w:attr w:name="Negative" w:val="False"/>
          <w:attr w:name="HasSpace" w:val="False"/>
          <w:attr w:name="SourceValue" w:val="60000"/>
          <w:attr w:name="UnitName" w:val="立方米"/>
        </w:smartTagPr>
        <w:r w:rsidRPr="00573437">
          <w:rPr>
            <w:rFonts w:eastAsia="仿宋_GB2312" w:hint="eastAsia"/>
          </w:rPr>
          <w:t>6</w:t>
        </w:r>
        <w:r w:rsidRPr="00573437">
          <w:rPr>
            <w:rFonts w:eastAsia="仿宋_GB2312"/>
          </w:rPr>
          <w:t>万立方米</w:t>
        </w:r>
      </w:smartTag>
      <w:r w:rsidRPr="00573437">
        <w:rPr>
          <w:rFonts w:eastAsia="仿宋_GB2312"/>
        </w:rPr>
        <w:t>。</w:t>
      </w:r>
    </w:p>
    <w:p w:rsidR="00573437" w:rsidRPr="00E410A7" w:rsidRDefault="00573437" w:rsidP="00E63CF2">
      <w:pPr>
        <w:spacing w:line="580" w:lineRule="exact"/>
        <w:ind w:firstLineChars="200" w:firstLine="640"/>
        <w:rPr>
          <w:rFonts w:eastAsia="仿宋_GB2312"/>
        </w:rPr>
      </w:pPr>
      <w:r w:rsidRPr="00E410A7">
        <w:rPr>
          <w:rFonts w:eastAsia="仿宋_GB2312"/>
        </w:rPr>
        <w:t>全年能源消费量</w:t>
      </w:r>
      <w:r w:rsidR="00E410A7" w:rsidRPr="00E410A7">
        <w:rPr>
          <w:rFonts w:eastAsia="仿宋_GB2312" w:hint="eastAsia"/>
        </w:rPr>
        <w:t>12695</w:t>
      </w:r>
      <w:r w:rsidR="00E410A7" w:rsidRPr="00E410A7">
        <w:rPr>
          <w:rFonts w:eastAsia="仿宋_GB2312" w:hint="eastAsia"/>
        </w:rPr>
        <w:t>万</w:t>
      </w:r>
      <w:r w:rsidRPr="00E410A7">
        <w:rPr>
          <w:rFonts w:eastAsia="仿宋_GB2312"/>
        </w:rPr>
        <w:t>吨标准煤，比上年增长</w:t>
      </w:r>
      <w:r w:rsidR="00E410A7" w:rsidRPr="00E410A7">
        <w:rPr>
          <w:rFonts w:eastAsia="仿宋_GB2312" w:hint="eastAsia"/>
        </w:rPr>
        <w:t>2.9</w:t>
      </w:r>
      <w:r w:rsidRPr="00E410A7">
        <w:rPr>
          <w:rFonts w:eastAsia="仿宋_GB2312"/>
        </w:rPr>
        <w:t>%</w:t>
      </w:r>
      <w:r w:rsidRPr="00E410A7">
        <w:rPr>
          <w:rFonts w:eastAsia="仿宋_GB2312"/>
        </w:rPr>
        <w:t>。电力消费量增长</w:t>
      </w:r>
      <w:r w:rsidR="00E410A7" w:rsidRPr="00E410A7">
        <w:rPr>
          <w:rFonts w:eastAsia="仿宋_GB2312" w:hint="eastAsia"/>
        </w:rPr>
        <w:t>9.5</w:t>
      </w:r>
      <w:r w:rsidRPr="00E410A7">
        <w:rPr>
          <w:rFonts w:eastAsia="仿宋_GB2312"/>
        </w:rPr>
        <w:t>%</w:t>
      </w:r>
      <w:r w:rsidRPr="00E410A7">
        <w:rPr>
          <w:rFonts w:eastAsia="仿宋_GB2312"/>
        </w:rPr>
        <w:t>。单位</w:t>
      </w:r>
      <w:r w:rsidRPr="00E410A7">
        <w:rPr>
          <w:rFonts w:eastAsia="仿宋_GB2312"/>
        </w:rPr>
        <w:t>GDP</w:t>
      </w:r>
      <w:r w:rsidRPr="00E410A7">
        <w:rPr>
          <w:rFonts w:eastAsia="仿宋_GB2312"/>
        </w:rPr>
        <w:t>能耗下降</w:t>
      </w:r>
      <w:r w:rsidR="00E410A7" w:rsidRPr="00E410A7">
        <w:rPr>
          <w:rFonts w:eastAsia="仿宋_GB2312" w:hint="eastAsia"/>
        </w:rPr>
        <w:t>5.3</w:t>
      </w:r>
      <w:r w:rsidRPr="00E410A7">
        <w:rPr>
          <w:rFonts w:eastAsia="仿宋_GB2312"/>
        </w:rPr>
        <w:t>%</w:t>
      </w:r>
      <w:r w:rsidRPr="00E410A7">
        <w:rPr>
          <w:rFonts w:eastAsia="仿宋_GB2312"/>
        </w:rPr>
        <w:t>。</w:t>
      </w:r>
    </w:p>
    <w:p w:rsidR="00573437" w:rsidRPr="00573437" w:rsidRDefault="00573437" w:rsidP="0065144E">
      <w:pPr>
        <w:spacing w:line="580" w:lineRule="exact"/>
        <w:ind w:firstLineChars="200" w:firstLine="640"/>
        <w:rPr>
          <w:rFonts w:eastAsia="仿宋_GB2312"/>
        </w:rPr>
      </w:pPr>
      <w:r w:rsidRPr="00573437">
        <w:rPr>
          <w:rFonts w:eastAsia="仿宋_GB2312"/>
        </w:rPr>
        <w:t>淮河干流安徽段水质以</w:t>
      </w:r>
      <w:r w:rsidRPr="00573437">
        <w:rPr>
          <w:rFonts w:eastAsia="仿宋_GB2312" w:hint="eastAsia"/>
        </w:rPr>
        <w:t>Ⅲ</w:t>
      </w:r>
      <w:r w:rsidRPr="00573437">
        <w:rPr>
          <w:rFonts w:eastAsia="仿宋_GB2312"/>
        </w:rPr>
        <w:t>类为主，总体水质</w:t>
      </w:r>
      <w:r w:rsidRPr="00573437">
        <w:rPr>
          <w:rFonts w:eastAsia="仿宋_GB2312" w:hint="eastAsia"/>
        </w:rPr>
        <w:t>优，主要支流总体水质轻度污染</w:t>
      </w:r>
      <w:r w:rsidRPr="00573437">
        <w:rPr>
          <w:rFonts w:eastAsia="仿宋_GB2312"/>
        </w:rPr>
        <w:t>。长江干流安徽段以</w:t>
      </w:r>
      <w:r w:rsidRPr="00573437">
        <w:rPr>
          <w:rFonts w:eastAsia="仿宋_GB2312" w:hint="eastAsia"/>
        </w:rPr>
        <w:t>Ⅱ</w:t>
      </w:r>
      <w:r w:rsidRPr="00573437">
        <w:rPr>
          <w:rFonts w:eastAsia="仿宋_GB2312"/>
        </w:rPr>
        <w:t>类水质为主，总体水质</w:t>
      </w:r>
      <w:r w:rsidRPr="00573437">
        <w:rPr>
          <w:rFonts w:eastAsia="仿宋_GB2312" w:hint="eastAsia"/>
        </w:rPr>
        <w:t>优，</w:t>
      </w:r>
      <w:r w:rsidRPr="00573437">
        <w:rPr>
          <w:rFonts w:eastAsia="仿宋_GB2312"/>
        </w:rPr>
        <w:t>主要支流总体水质良好。巢湖湖区整体水质</w:t>
      </w:r>
      <w:r w:rsidRPr="00573437">
        <w:rPr>
          <w:rFonts w:eastAsia="仿宋_GB2312" w:hint="eastAsia"/>
        </w:rPr>
        <w:t>轻度</w:t>
      </w:r>
      <w:r w:rsidRPr="00573437">
        <w:rPr>
          <w:rFonts w:eastAsia="仿宋_GB2312"/>
        </w:rPr>
        <w:t>污染，</w:t>
      </w:r>
      <w:r w:rsidRPr="00573437">
        <w:rPr>
          <w:rFonts w:eastAsia="仿宋_GB2312"/>
        </w:rPr>
        <w:t>9</w:t>
      </w:r>
      <w:r w:rsidRPr="00573437">
        <w:rPr>
          <w:rFonts w:eastAsia="仿宋_GB2312"/>
        </w:rPr>
        <w:t>条主要环湖支流整体水质</w:t>
      </w:r>
      <w:r w:rsidRPr="00573437">
        <w:rPr>
          <w:rFonts w:eastAsia="仿宋_GB2312" w:hint="eastAsia"/>
        </w:rPr>
        <w:t>中度</w:t>
      </w:r>
      <w:r w:rsidRPr="00573437">
        <w:rPr>
          <w:rFonts w:eastAsia="仿宋_GB2312"/>
        </w:rPr>
        <w:t>污染。新安江干、支流水质</w:t>
      </w:r>
      <w:r w:rsidRPr="00573437">
        <w:rPr>
          <w:rFonts w:eastAsia="仿宋_GB2312" w:hint="eastAsia"/>
        </w:rPr>
        <w:t>优。</w:t>
      </w:r>
      <w:r w:rsidRPr="00573437">
        <w:rPr>
          <w:rFonts w:eastAsia="仿宋_GB2312"/>
        </w:rPr>
        <w:t>全省城市集中式饮用水水源地水质达标率为</w:t>
      </w:r>
      <w:r w:rsidRPr="00573437">
        <w:rPr>
          <w:rFonts w:eastAsia="仿宋_GB2312" w:hint="eastAsia"/>
        </w:rPr>
        <w:t>97</w:t>
      </w:r>
      <w:r w:rsidRPr="00573437">
        <w:rPr>
          <w:rFonts w:eastAsia="仿宋_GB2312"/>
        </w:rPr>
        <w:t>%</w:t>
      </w:r>
      <w:r w:rsidRPr="00573437">
        <w:rPr>
          <w:rFonts w:eastAsia="仿宋_GB2312"/>
        </w:rPr>
        <w:t>。</w:t>
      </w:r>
    </w:p>
    <w:p w:rsidR="00573437" w:rsidRPr="00573437" w:rsidRDefault="00573437" w:rsidP="0065144E">
      <w:pPr>
        <w:spacing w:line="580" w:lineRule="exact"/>
        <w:ind w:firstLineChars="200" w:firstLine="640"/>
        <w:rPr>
          <w:rFonts w:eastAsia="仿宋_GB2312"/>
        </w:rPr>
      </w:pPr>
      <w:r w:rsidRPr="008759AA">
        <w:rPr>
          <w:rFonts w:eastAsia="仿宋_GB2312"/>
        </w:rPr>
        <w:t>全年亿元</w:t>
      </w:r>
      <w:r w:rsidRPr="008759AA">
        <w:rPr>
          <w:rFonts w:eastAsia="仿宋_GB2312"/>
        </w:rPr>
        <w:t>GDP</w:t>
      </w:r>
      <w:r w:rsidRPr="008759AA">
        <w:rPr>
          <w:rFonts w:eastAsia="仿宋_GB2312"/>
        </w:rPr>
        <w:t>生产安全事故死亡人数为</w:t>
      </w:r>
      <w:r w:rsidR="008759AA">
        <w:rPr>
          <w:rFonts w:eastAsia="仿宋_GB2312" w:hint="eastAsia"/>
        </w:rPr>
        <w:t>0.077</w:t>
      </w:r>
      <w:r w:rsidRPr="008759AA">
        <w:rPr>
          <w:rFonts w:eastAsia="仿宋_GB2312"/>
        </w:rPr>
        <w:t>人，比上年下降</w:t>
      </w:r>
      <w:r w:rsidR="008759AA">
        <w:rPr>
          <w:rFonts w:eastAsia="仿宋_GB2312" w:hint="eastAsia"/>
        </w:rPr>
        <w:t>12.5</w:t>
      </w:r>
      <w:r w:rsidRPr="008759AA">
        <w:rPr>
          <w:rFonts w:eastAsia="仿宋_GB2312"/>
        </w:rPr>
        <w:t>%</w:t>
      </w:r>
      <w:r w:rsidRPr="008759AA">
        <w:rPr>
          <w:rFonts w:eastAsia="仿宋_GB2312"/>
        </w:rPr>
        <w:t>；工矿商贸企业</w:t>
      </w:r>
      <w:r w:rsidRPr="008759AA">
        <w:rPr>
          <w:rFonts w:eastAsia="仿宋_GB2312" w:hint="eastAsia"/>
        </w:rPr>
        <w:t>就</w:t>
      </w:r>
      <w:r w:rsidRPr="008759AA">
        <w:rPr>
          <w:rFonts w:eastAsia="仿宋_GB2312"/>
        </w:rPr>
        <w:t>业人员</w:t>
      </w:r>
      <w:r w:rsidRPr="008759AA">
        <w:rPr>
          <w:rFonts w:eastAsia="仿宋_GB2312" w:hint="eastAsia"/>
        </w:rPr>
        <w:t>十</w:t>
      </w:r>
      <w:r w:rsidRPr="008759AA">
        <w:rPr>
          <w:rFonts w:eastAsia="仿宋_GB2312"/>
        </w:rPr>
        <w:t>万人生产安全事故死亡人数为</w:t>
      </w:r>
      <w:r w:rsidR="008759AA">
        <w:rPr>
          <w:rFonts w:eastAsia="仿宋_GB2312" w:hint="eastAsia"/>
        </w:rPr>
        <w:t>0.987</w:t>
      </w:r>
      <w:r w:rsidRPr="008759AA">
        <w:rPr>
          <w:rFonts w:eastAsia="仿宋_GB2312"/>
        </w:rPr>
        <w:t>人，下降</w:t>
      </w:r>
      <w:r w:rsidR="008759AA">
        <w:rPr>
          <w:rFonts w:eastAsia="仿宋_GB2312" w:hint="eastAsia"/>
        </w:rPr>
        <w:t>3.4</w:t>
      </w:r>
      <w:r w:rsidRPr="008759AA">
        <w:rPr>
          <w:rFonts w:eastAsia="仿宋_GB2312"/>
        </w:rPr>
        <w:t>%</w:t>
      </w:r>
      <w:r w:rsidRPr="008759AA">
        <w:rPr>
          <w:rFonts w:eastAsia="仿宋_GB2312"/>
        </w:rPr>
        <w:t>；煤矿百万吨死亡人数为</w:t>
      </w:r>
      <w:r w:rsidR="008759AA">
        <w:rPr>
          <w:rFonts w:eastAsia="仿宋_GB2312" w:hint="eastAsia"/>
        </w:rPr>
        <w:t>0.073</w:t>
      </w:r>
      <w:r w:rsidRPr="008759AA">
        <w:rPr>
          <w:rFonts w:eastAsia="仿宋_GB2312"/>
        </w:rPr>
        <w:t>人，下降</w:t>
      </w:r>
      <w:r w:rsidR="008759AA">
        <w:rPr>
          <w:rFonts w:eastAsia="仿宋_GB2312" w:hint="eastAsia"/>
        </w:rPr>
        <w:t>45.5</w:t>
      </w:r>
      <w:r w:rsidRPr="008759AA">
        <w:rPr>
          <w:rFonts w:eastAsia="仿宋_GB2312"/>
        </w:rPr>
        <w:t>%</w:t>
      </w:r>
      <w:r w:rsidRPr="008759AA">
        <w:rPr>
          <w:rFonts w:eastAsia="仿宋_GB2312"/>
        </w:rPr>
        <w:t>。</w:t>
      </w:r>
      <w:r w:rsidRPr="00DC54E0">
        <w:rPr>
          <w:rFonts w:eastAsia="仿宋_GB2312"/>
        </w:rPr>
        <w:t>全年发生道路交通事故</w:t>
      </w:r>
      <w:r w:rsidRPr="00DC54E0">
        <w:rPr>
          <w:rFonts w:eastAsia="仿宋_GB2312" w:hint="eastAsia"/>
        </w:rPr>
        <w:t>1</w:t>
      </w:r>
      <w:r w:rsidR="00DC54E0" w:rsidRPr="00DC54E0">
        <w:rPr>
          <w:rFonts w:eastAsia="仿宋_GB2312" w:hint="eastAsia"/>
        </w:rPr>
        <w:t>2795</w:t>
      </w:r>
      <w:r w:rsidRPr="00DC54E0">
        <w:rPr>
          <w:rFonts w:eastAsia="仿宋_GB2312"/>
        </w:rPr>
        <w:t>起，发生火灾事故</w:t>
      </w:r>
      <w:r w:rsidRPr="00DC54E0">
        <w:rPr>
          <w:rFonts w:eastAsia="仿宋_GB2312" w:hint="eastAsia"/>
        </w:rPr>
        <w:t>10</w:t>
      </w:r>
      <w:r w:rsidR="00DC54E0" w:rsidRPr="00DC54E0">
        <w:rPr>
          <w:rFonts w:eastAsia="仿宋_GB2312" w:hint="eastAsia"/>
        </w:rPr>
        <w:t>181</w:t>
      </w:r>
      <w:r w:rsidRPr="00DC54E0">
        <w:rPr>
          <w:rFonts w:eastAsia="仿宋_GB2312"/>
        </w:rPr>
        <w:t>起</w:t>
      </w:r>
      <w:r w:rsidRPr="00573437">
        <w:rPr>
          <w:rFonts w:eastAsia="仿宋_GB2312"/>
        </w:rPr>
        <w:t>。</w:t>
      </w:r>
    </w:p>
    <w:p w:rsidR="00573437" w:rsidRPr="00573437" w:rsidRDefault="00573437" w:rsidP="0004005C">
      <w:pPr>
        <w:spacing w:line="580" w:lineRule="exact"/>
        <w:ind w:firstLineChars="200" w:firstLine="640"/>
        <w:rPr>
          <w:rFonts w:ascii="黑体" w:eastAsia="黑体"/>
        </w:rPr>
      </w:pPr>
      <w:r w:rsidRPr="00573437">
        <w:rPr>
          <w:rFonts w:ascii="黑体" w:eastAsia="黑体"/>
        </w:rPr>
        <w:t>注：</w:t>
      </w:r>
    </w:p>
    <w:p w:rsidR="00573437" w:rsidRPr="00573437" w:rsidRDefault="00573437" w:rsidP="0004005C">
      <w:pPr>
        <w:spacing w:line="440" w:lineRule="exact"/>
        <w:ind w:firstLineChars="200" w:firstLine="480"/>
        <w:rPr>
          <w:rFonts w:ascii="楷体_GB2312" w:eastAsia="楷体_GB2312"/>
          <w:sz w:val="24"/>
          <w:szCs w:val="24"/>
        </w:rPr>
      </w:pPr>
      <w:r w:rsidRPr="00573437">
        <w:rPr>
          <w:rFonts w:ascii="楷体_GB2312" w:eastAsia="楷体_GB2312" w:hint="eastAsia"/>
          <w:sz w:val="24"/>
          <w:szCs w:val="24"/>
        </w:rPr>
        <w:t>[1]本公报数据为初步统计数。</w:t>
      </w:r>
    </w:p>
    <w:p w:rsidR="00573437" w:rsidRPr="00573437" w:rsidRDefault="00573437" w:rsidP="0004005C">
      <w:pPr>
        <w:spacing w:line="440" w:lineRule="exact"/>
        <w:ind w:firstLineChars="200" w:firstLine="480"/>
        <w:rPr>
          <w:rFonts w:ascii="楷体_GB2312" w:eastAsia="楷体_GB2312"/>
          <w:sz w:val="24"/>
          <w:szCs w:val="24"/>
        </w:rPr>
      </w:pPr>
      <w:r w:rsidRPr="00573437">
        <w:rPr>
          <w:rFonts w:ascii="楷体_GB2312" w:eastAsia="楷体_GB2312" w:hint="eastAsia"/>
          <w:sz w:val="24"/>
          <w:szCs w:val="24"/>
        </w:rPr>
        <w:t>[2]地区生产总值及各产业</w:t>
      </w:r>
      <w:r w:rsidR="00394709">
        <w:rPr>
          <w:rFonts w:ascii="楷体_GB2312" w:eastAsia="楷体_GB2312" w:hint="eastAsia"/>
          <w:sz w:val="24"/>
          <w:szCs w:val="24"/>
        </w:rPr>
        <w:t>、行业</w:t>
      </w:r>
      <w:r w:rsidRPr="00573437">
        <w:rPr>
          <w:rFonts w:ascii="楷体_GB2312" w:eastAsia="楷体_GB2312" w:hint="eastAsia"/>
          <w:sz w:val="24"/>
          <w:szCs w:val="24"/>
        </w:rPr>
        <w:t>增加值绝对数按现价计算，增长速度按可比价格计算。</w:t>
      </w:r>
    </w:p>
    <w:p w:rsidR="00573437" w:rsidRPr="00573437" w:rsidRDefault="00573437" w:rsidP="0004005C">
      <w:pPr>
        <w:spacing w:line="440" w:lineRule="exact"/>
        <w:ind w:firstLineChars="200" w:firstLine="480"/>
        <w:rPr>
          <w:rFonts w:ascii="楷体_GB2312" w:eastAsia="楷体_GB2312"/>
          <w:sz w:val="24"/>
          <w:szCs w:val="24"/>
        </w:rPr>
      </w:pPr>
      <w:r w:rsidRPr="00573437">
        <w:rPr>
          <w:rFonts w:ascii="楷体_GB2312" w:eastAsia="楷体_GB2312" w:hint="eastAsia"/>
          <w:sz w:val="24"/>
          <w:szCs w:val="24"/>
        </w:rPr>
        <w:t>[3]国家统计局对三次产业和行业实行相对分离的划分标准，第一产业指农林牧渔业（不含农林牧渔服务业），第二产业指工业（不含开采辅助活动，金属制品、机械和设备修理业）和建筑业，第三产业指除第一产业、第二产业以外的其他行业。</w:t>
      </w:r>
    </w:p>
    <w:p w:rsidR="00573437" w:rsidRDefault="00573437" w:rsidP="0004005C">
      <w:pPr>
        <w:spacing w:line="440" w:lineRule="exact"/>
        <w:ind w:firstLineChars="200" w:firstLine="480"/>
        <w:rPr>
          <w:rFonts w:ascii="楷体_GB2312" w:eastAsia="楷体_GB2312"/>
          <w:sz w:val="24"/>
          <w:szCs w:val="24"/>
        </w:rPr>
      </w:pPr>
      <w:r w:rsidRPr="00573437">
        <w:rPr>
          <w:rFonts w:ascii="楷体_GB2312" w:eastAsia="楷体_GB2312" w:hint="eastAsia"/>
          <w:sz w:val="24"/>
          <w:szCs w:val="24"/>
        </w:rPr>
        <w:t>[</w:t>
      </w:r>
      <w:r w:rsidR="00EB2A8D">
        <w:rPr>
          <w:rFonts w:ascii="楷体_GB2312" w:eastAsia="楷体_GB2312" w:hint="eastAsia"/>
          <w:sz w:val="24"/>
          <w:szCs w:val="24"/>
        </w:rPr>
        <w:t>4</w:t>
      </w:r>
      <w:r w:rsidRPr="00573437">
        <w:rPr>
          <w:rFonts w:ascii="楷体_GB2312" w:eastAsia="楷体_GB2312" w:hint="eastAsia"/>
          <w:sz w:val="24"/>
          <w:szCs w:val="24"/>
        </w:rPr>
        <w:t>][</w:t>
      </w:r>
      <w:r w:rsidR="00EB2A8D">
        <w:rPr>
          <w:rFonts w:ascii="楷体_GB2312" w:eastAsia="楷体_GB2312" w:hint="eastAsia"/>
          <w:sz w:val="24"/>
          <w:szCs w:val="24"/>
        </w:rPr>
        <w:t>5</w:t>
      </w:r>
      <w:r w:rsidRPr="00573437">
        <w:rPr>
          <w:rFonts w:ascii="楷体_GB2312" w:eastAsia="楷体_GB2312" w:hint="eastAsia"/>
          <w:sz w:val="24"/>
          <w:szCs w:val="24"/>
        </w:rPr>
        <w:t>]2011年国家统计制度改革，规模以上工业统计范围为年主营业务收入2000万元及以上的企业，固定资产投资统计范围为计划总投资500万元及以上项目和房地产开发投资。</w:t>
      </w:r>
    </w:p>
    <w:p w:rsidR="008D2DB8" w:rsidRDefault="00573437" w:rsidP="0004005C">
      <w:pPr>
        <w:spacing w:line="440" w:lineRule="exact"/>
        <w:ind w:firstLineChars="200" w:firstLine="480"/>
        <w:rPr>
          <w:rFonts w:ascii="楷体_GB2312" w:eastAsia="楷体_GB2312"/>
          <w:sz w:val="24"/>
          <w:szCs w:val="24"/>
        </w:rPr>
      </w:pPr>
      <w:r w:rsidRPr="00573437">
        <w:rPr>
          <w:rFonts w:ascii="楷体_GB2312" w:eastAsia="楷体_GB2312" w:hint="eastAsia"/>
          <w:sz w:val="24"/>
          <w:szCs w:val="24"/>
        </w:rPr>
        <w:t>[</w:t>
      </w:r>
      <w:r w:rsidR="00EB2A8D">
        <w:rPr>
          <w:rFonts w:ascii="楷体_GB2312" w:eastAsia="楷体_GB2312" w:hint="eastAsia"/>
          <w:sz w:val="24"/>
          <w:szCs w:val="24"/>
        </w:rPr>
        <w:t>6</w:t>
      </w:r>
      <w:r w:rsidRPr="00573437">
        <w:rPr>
          <w:rFonts w:ascii="楷体_GB2312" w:eastAsia="楷体_GB2312" w:hint="eastAsia"/>
          <w:sz w:val="24"/>
          <w:szCs w:val="24"/>
        </w:rPr>
        <w:t>]</w:t>
      </w:r>
      <w:r w:rsidR="004B02E5">
        <w:rPr>
          <w:rFonts w:ascii="楷体_GB2312" w:eastAsia="楷体_GB2312" w:hint="eastAsia"/>
          <w:sz w:val="24"/>
          <w:szCs w:val="24"/>
        </w:rPr>
        <w:t>因</w:t>
      </w:r>
      <w:r w:rsidR="008D2DB8" w:rsidRPr="008D2DB8">
        <w:rPr>
          <w:rFonts w:ascii="楷体_GB2312" w:eastAsia="楷体_GB2312" w:hint="eastAsia"/>
          <w:sz w:val="24"/>
          <w:szCs w:val="24"/>
        </w:rPr>
        <w:t>“营改增”试点全面推开，增值税</w:t>
      </w:r>
      <w:r w:rsidR="00147FED">
        <w:rPr>
          <w:rFonts w:ascii="楷体_GB2312" w:eastAsia="楷体_GB2312" w:hint="eastAsia"/>
          <w:sz w:val="24"/>
          <w:szCs w:val="24"/>
        </w:rPr>
        <w:t>、</w:t>
      </w:r>
      <w:r w:rsidR="008D2DB8" w:rsidRPr="008D2DB8">
        <w:rPr>
          <w:rFonts w:ascii="楷体_GB2312" w:eastAsia="楷体_GB2312" w:hint="eastAsia"/>
          <w:sz w:val="24"/>
          <w:szCs w:val="24"/>
        </w:rPr>
        <w:t>营业税</w:t>
      </w:r>
      <w:r w:rsidR="00147FED">
        <w:rPr>
          <w:rFonts w:ascii="楷体_GB2312" w:eastAsia="楷体_GB2312" w:hint="eastAsia"/>
          <w:sz w:val="24"/>
          <w:szCs w:val="24"/>
        </w:rPr>
        <w:t>与上年不</w:t>
      </w:r>
      <w:r w:rsidR="004B02E5">
        <w:rPr>
          <w:rFonts w:ascii="楷体_GB2312" w:eastAsia="楷体_GB2312" w:hint="eastAsia"/>
          <w:sz w:val="24"/>
          <w:szCs w:val="24"/>
        </w:rPr>
        <w:t>可</w:t>
      </w:r>
      <w:r w:rsidR="00147FED">
        <w:rPr>
          <w:rFonts w:ascii="楷体_GB2312" w:eastAsia="楷体_GB2312" w:hint="eastAsia"/>
          <w:sz w:val="24"/>
          <w:szCs w:val="24"/>
        </w:rPr>
        <w:t>比，故</w:t>
      </w:r>
      <w:r w:rsidR="008D2DB8" w:rsidRPr="008D2DB8">
        <w:rPr>
          <w:rFonts w:ascii="楷体_GB2312" w:eastAsia="楷体_GB2312" w:hint="eastAsia"/>
          <w:sz w:val="24"/>
          <w:szCs w:val="24"/>
        </w:rPr>
        <w:t>合并计算</w:t>
      </w:r>
      <w:r w:rsidR="008D2DB8">
        <w:rPr>
          <w:rFonts w:ascii="楷体_GB2312" w:eastAsia="楷体_GB2312" w:hint="eastAsia"/>
          <w:sz w:val="24"/>
          <w:szCs w:val="24"/>
        </w:rPr>
        <w:t>。</w:t>
      </w:r>
    </w:p>
    <w:p w:rsidR="00573437" w:rsidRPr="00573437" w:rsidRDefault="00EB172E" w:rsidP="0004005C">
      <w:pPr>
        <w:spacing w:line="440" w:lineRule="exact"/>
        <w:ind w:firstLineChars="200" w:firstLine="480"/>
        <w:rPr>
          <w:rFonts w:ascii="楷体_GB2312" w:eastAsia="楷体_GB2312"/>
          <w:sz w:val="24"/>
          <w:szCs w:val="24"/>
        </w:rPr>
      </w:pPr>
      <w:r>
        <w:rPr>
          <w:rFonts w:ascii="楷体_GB2312" w:eastAsia="楷体_GB2312" w:hint="eastAsia"/>
          <w:sz w:val="24"/>
          <w:szCs w:val="24"/>
        </w:rPr>
        <w:t>[7]</w:t>
      </w:r>
      <w:r w:rsidR="00573437" w:rsidRPr="00573437">
        <w:rPr>
          <w:rFonts w:ascii="楷体_GB2312" w:eastAsia="楷体_GB2312" w:hint="eastAsia"/>
          <w:sz w:val="24"/>
          <w:szCs w:val="24"/>
        </w:rPr>
        <w:t>恩格尔系数是指居民食品消费支出占全部消费性支出的比重。</w:t>
      </w:r>
    </w:p>
    <w:p w:rsidR="00573437" w:rsidRPr="00573437" w:rsidRDefault="00573437" w:rsidP="0004005C">
      <w:pPr>
        <w:spacing w:line="480" w:lineRule="exact"/>
        <w:ind w:firstLineChars="200" w:firstLine="480"/>
        <w:rPr>
          <w:rFonts w:ascii="楷体_GB2312" w:eastAsia="楷体_GB2312"/>
          <w:sz w:val="24"/>
          <w:szCs w:val="24"/>
        </w:rPr>
      </w:pPr>
      <w:r w:rsidRPr="00573437">
        <w:rPr>
          <w:rFonts w:ascii="楷体_GB2312" w:eastAsia="楷体_GB2312" w:hint="eastAsia"/>
          <w:sz w:val="24"/>
          <w:szCs w:val="24"/>
        </w:rPr>
        <w:t>[</w:t>
      </w:r>
      <w:r w:rsidR="00EB172E">
        <w:rPr>
          <w:rFonts w:ascii="楷体_GB2312" w:eastAsia="楷体_GB2312" w:hint="eastAsia"/>
          <w:sz w:val="24"/>
          <w:szCs w:val="24"/>
        </w:rPr>
        <w:t>8</w:t>
      </w:r>
      <w:r w:rsidR="00497B9E">
        <w:rPr>
          <w:rFonts w:ascii="楷体_GB2312" w:eastAsia="楷体_GB2312" w:hint="eastAsia"/>
          <w:sz w:val="24"/>
          <w:szCs w:val="24"/>
        </w:rPr>
        <w:t>]</w:t>
      </w:r>
      <w:r w:rsidRPr="00573437">
        <w:rPr>
          <w:rFonts w:ascii="楷体_GB2312" w:eastAsia="楷体_GB2312" w:hint="eastAsia"/>
          <w:sz w:val="24"/>
          <w:szCs w:val="24"/>
        </w:rPr>
        <w:t>不包括培训的农民工数据。</w:t>
      </w:r>
    </w:p>
    <w:p w:rsidR="00573437" w:rsidRPr="00EB172E" w:rsidRDefault="00EB172E" w:rsidP="0004005C">
      <w:pPr>
        <w:ind w:firstLineChars="200" w:firstLine="480"/>
        <w:rPr>
          <w:rFonts w:ascii="楷体_GB2312" w:eastAsia="楷体_GB2312"/>
          <w:sz w:val="24"/>
          <w:szCs w:val="24"/>
        </w:rPr>
      </w:pPr>
      <w:r w:rsidRPr="00EB172E">
        <w:rPr>
          <w:rFonts w:ascii="楷体_GB2312" w:eastAsia="楷体_GB2312" w:hint="eastAsia"/>
          <w:sz w:val="24"/>
          <w:szCs w:val="24"/>
        </w:rPr>
        <w:t>[9]</w:t>
      </w:r>
      <w:r>
        <w:rPr>
          <w:rFonts w:ascii="楷体_GB2312" w:eastAsia="楷体_GB2312" w:hint="eastAsia"/>
          <w:sz w:val="24"/>
          <w:szCs w:val="24"/>
        </w:rPr>
        <w:t>从2016年起，我省将地理国情监测列入常规性监测计划，每年全省范围内监测一轮。</w:t>
      </w:r>
    </w:p>
    <w:p w:rsidR="00017482" w:rsidRPr="00017482" w:rsidRDefault="00017482" w:rsidP="0004005C">
      <w:pPr>
        <w:widowControl/>
        <w:ind w:firstLineChars="200" w:firstLine="480"/>
        <w:jc w:val="left"/>
        <w:rPr>
          <w:rFonts w:ascii="楷体_GB2312" w:eastAsia="楷体_GB2312"/>
          <w:sz w:val="24"/>
          <w:szCs w:val="24"/>
        </w:rPr>
      </w:pPr>
      <w:r w:rsidRPr="00EB172E">
        <w:rPr>
          <w:rFonts w:ascii="楷体_GB2312" w:eastAsia="楷体_GB2312" w:hint="eastAsia"/>
          <w:sz w:val="24"/>
          <w:szCs w:val="24"/>
        </w:rPr>
        <w:t>[</w:t>
      </w:r>
      <w:r>
        <w:rPr>
          <w:rFonts w:ascii="楷体_GB2312" w:eastAsia="楷体_GB2312" w:hint="eastAsia"/>
          <w:sz w:val="24"/>
          <w:szCs w:val="24"/>
        </w:rPr>
        <w:t>10</w:t>
      </w:r>
      <w:r w:rsidRPr="00EB172E">
        <w:rPr>
          <w:rFonts w:ascii="楷体_GB2312" w:eastAsia="楷体_GB2312" w:hint="eastAsia"/>
          <w:sz w:val="24"/>
          <w:szCs w:val="24"/>
        </w:rPr>
        <w:t>]</w:t>
      </w:r>
      <w:r w:rsidRPr="00017482">
        <w:rPr>
          <w:rFonts w:ascii="楷体_GB2312" w:eastAsia="楷体_GB2312"/>
          <w:sz w:val="24"/>
          <w:szCs w:val="24"/>
        </w:rPr>
        <w:t>乡镇级计生服务所与乡卫生院、县</w:t>
      </w:r>
      <w:r w:rsidRPr="00017482">
        <w:rPr>
          <w:rFonts w:ascii="楷体_GB2312" w:eastAsia="楷体_GB2312" w:hint="eastAsia"/>
          <w:sz w:val="24"/>
          <w:szCs w:val="24"/>
        </w:rPr>
        <w:t>级</w:t>
      </w:r>
      <w:r w:rsidRPr="00017482">
        <w:rPr>
          <w:rFonts w:ascii="楷体_GB2312" w:eastAsia="楷体_GB2312"/>
          <w:sz w:val="24"/>
          <w:szCs w:val="24"/>
        </w:rPr>
        <w:t>计生服务站与妇保所合并，导致机</w:t>
      </w:r>
      <w:r w:rsidRPr="00017482">
        <w:rPr>
          <w:rFonts w:ascii="楷体_GB2312" w:eastAsia="楷体_GB2312" w:hint="eastAsia"/>
          <w:sz w:val="24"/>
          <w:szCs w:val="24"/>
        </w:rPr>
        <w:t>构</w:t>
      </w:r>
      <w:r w:rsidRPr="00017482">
        <w:rPr>
          <w:rFonts w:ascii="楷体_GB2312" w:eastAsia="楷体_GB2312"/>
          <w:sz w:val="24"/>
          <w:szCs w:val="24"/>
        </w:rPr>
        <w:t>单位数大量减少。</w:t>
      </w:r>
    </w:p>
    <w:p w:rsidR="00573437" w:rsidRPr="00017482" w:rsidRDefault="00573437" w:rsidP="00573437"/>
    <w:p w:rsidR="00A86D06" w:rsidRPr="00573437" w:rsidRDefault="00A86D06" w:rsidP="00573437">
      <w:pPr>
        <w:spacing w:beforeLines="30" w:before="93" w:line="700" w:lineRule="exact"/>
        <w:jc w:val="center"/>
      </w:pPr>
    </w:p>
    <w:sectPr w:rsidR="00A86D06" w:rsidRPr="005734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B2" w:rsidRDefault="006822B2" w:rsidP="00541F80">
      <w:r>
        <w:separator/>
      </w:r>
    </w:p>
  </w:endnote>
  <w:endnote w:type="continuationSeparator" w:id="0">
    <w:p w:rsidR="006822B2" w:rsidRDefault="006822B2" w:rsidP="0054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3666"/>
      <w:docPartObj>
        <w:docPartGallery w:val="Page Numbers (Bottom of Page)"/>
        <w:docPartUnique/>
      </w:docPartObj>
    </w:sdtPr>
    <w:sdtEndPr/>
    <w:sdtContent>
      <w:p w:rsidR="00D61B3A" w:rsidRDefault="00D61B3A">
        <w:pPr>
          <w:pStyle w:val="a6"/>
          <w:jc w:val="center"/>
        </w:pPr>
        <w:r>
          <w:fldChar w:fldCharType="begin"/>
        </w:r>
        <w:r>
          <w:instrText>PAGE   \* MERGEFORMAT</w:instrText>
        </w:r>
        <w:r>
          <w:fldChar w:fldCharType="separate"/>
        </w:r>
        <w:r w:rsidR="003748B5" w:rsidRPr="003748B5">
          <w:rPr>
            <w:noProof/>
            <w:lang w:val="zh-CN"/>
          </w:rPr>
          <w:t>1</w:t>
        </w:r>
        <w:r>
          <w:fldChar w:fldCharType="end"/>
        </w:r>
      </w:p>
    </w:sdtContent>
  </w:sdt>
  <w:p w:rsidR="00D61B3A" w:rsidRDefault="00D61B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B2" w:rsidRDefault="006822B2" w:rsidP="00541F80">
      <w:r>
        <w:separator/>
      </w:r>
    </w:p>
  </w:footnote>
  <w:footnote w:type="continuationSeparator" w:id="0">
    <w:p w:rsidR="006822B2" w:rsidRDefault="006822B2" w:rsidP="0054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48"/>
    <w:rsid w:val="00017482"/>
    <w:rsid w:val="00026853"/>
    <w:rsid w:val="0004005C"/>
    <w:rsid w:val="00040F35"/>
    <w:rsid w:val="000513F3"/>
    <w:rsid w:val="00072475"/>
    <w:rsid w:val="0008124C"/>
    <w:rsid w:val="00083991"/>
    <w:rsid w:val="000872DB"/>
    <w:rsid w:val="000F4E64"/>
    <w:rsid w:val="0010107C"/>
    <w:rsid w:val="00102086"/>
    <w:rsid w:val="00102F6D"/>
    <w:rsid w:val="001065DC"/>
    <w:rsid w:val="00113ACE"/>
    <w:rsid w:val="0011471F"/>
    <w:rsid w:val="0011481E"/>
    <w:rsid w:val="001152E8"/>
    <w:rsid w:val="0012241E"/>
    <w:rsid w:val="001241AD"/>
    <w:rsid w:val="0013102C"/>
    <w:rsid w:val="00144881"/>
    <w:rsid w:val="00147FED"/>
    <w:rsid w:val="00162880"/>
    <w:rsid w:val="00166BF5"/>
    <w:rsid w:val="00170422"/>
    <w:rsid w:val="00183BB3"/>
    <w:rsid w:val="00192BFB"/>
    <w:rsid w:val="00194084"/>
    <w:rsid w:val="001B0C39"/>
    <w:rsid w:val="001E07D4"/>
    <w:rsid w:val="001E2E70"/>
    <w:rsid w:val="00235D96"/>
    <w:rsid w:val="00271098"/>
    <w:rsid w:val="00273A1C"/>
    <w:rsid w:val="00296368"/>
    <w:rsid w:val="002A4C97"/>
    <w:rsid w:val="002B04DA"/>
    <w:rsid w:val="002B44D3"/>
    <w:rsid w:val="002C1721"/>
    <w:rsid w:val="002F3909"/>
    <w:rsid w:val="002F51A8"/>
    <w:rsid w:val="00306B70"/>
    <w:rsid w:val="00311AEC"/>
    <w:rsid w:val="00326676"/>
    <w:rsid w:val="003479F2"/>
    <w:rsid w:val="00352620"/>
    <w:rsid w:val="00354B70"/>
    <w:rsid w:val="00360765"/>
    <w:rsid w:val="00363E73"/>
    <w:rsid w:val="00367DA8"/>
    <w:rsid w:val="003748B5"/>
    <w:rsid w:val="0037563A"/>
    <w:rsid w:val="00394709"/>
    <w:rsid w:val="003A6A2B"/>
    <w:rsid w:val="003C241F"/>
    <w:rsid w:val="003C24F5"/>
    <w:rsid w:val="003E6DC9"/>
    <w:rsid w:val="003F12A7"/>
    <w:rsid w:val="003F6EF4"/>
    <w:rsid w:val="004043D5"/>
    <w:rsid w:val="00405174"/>
    <w:rsid w:val="0040629C"/>
    <w:rsid w:val="004124DA"/>
    <w:rsid w:val="004419B9"/>
    <w:rsid w:val="00442D5B"/>
    <w:rsid w:val="004520C1"/>
    <w:rsid w:val="00454F64"/>
    <w:rsid w:val="00460905"/>
    <w:rsid w:val="004621F5"/>
    <w:rsid w:val="00477ACF"/>
    <w:rsid w:val="00485EBD"/>
    <w:rsid w:val="00497B9E"/>
    <w:rsid w:val="004B02E5"/>
    <w:rsid w:val="004B24B9"/>
    <w:rsid w:val="004C6BB5"/>
    <w:rsid w:val="004E62BD"/>
    <w:rsid w:val="004F0781"/>
    <w:rsid w:val="00502BE3"/>
    <w:rsid w:val="005212AF"/>
    <w:rsid w:val="00537EC3"/>
    <w:rsid w:val="00541F80"/>
    <w:rsid w:val="00562D61"/>
    <w:rsid w:val="00563B4B"/>
    <w:rsid w:val="00573437"/>
    <w:rsid w:val="0058663F"/>
    <w:rsid w:val="005F3885"/>
    <w:rsid w:val="005F6430"/>
    <w:rsid w:val="00606CAC"/>
    <w:rsid w:val="00643C2F"/>
    <w:rsid w:val="00650D59"/>
    <w:rsid w:val="0065144E"/>
    <w:rsid w:val="00660607"/>
    <w:rsid w:val="0066503E"/>
    <w:rsid w:val="006822B2"/>
    <w:rsid w:val="00692585"/>
    <w:rsid w:val="00693C41"/>
    <w:rsid w:val="006A4F18"/>
    <w:rsid w:val="006C42E1"/>
    <w:rsid w:val="006C5A2D"/>
    <w:rsid w:val="006E6024"/>
    <w:rsid w:val="006F332A"/>
    <w:rsid w:val="00700531"/>
    <w:rsid w:val="00707F8A"/>
    <w:rsid w:val="00711FD4"/>
    <w:rsid w:val="007420B8"/>
    <w:rsid w:val="00745FB4"/>
    <w:rsid w:val="00757CFD"/>
    <w:rsid w:val="00785FA7"/>
    <w:rsid w:val="00786C13"/>
    <w:rsid w:val="00790601"/>
    <w:rsid w:val="00791C84"/>
    <w:rsid w:val="0079676D"/>
    <w:rsid w:val="00796BD8"/>
    <w:rsid w:val="007A51DD"/>
    <w:rsid w:val="007B45E7"/>
    <w:rsid w:val="007B5A7C"/>
    <w:rsid w:val="007B7D80"/>
    <w:rsid w:val="007C4140"/>
    <w:rsid w:val="007E3993"/>
    <w:rsid w:val="007F6E41"/>
    <w:rsid w:val="007F6E9C"/>
    <w:rsid w:val="00801E49"/>
    <w:rsid w:val="00802B0B"/>
    <w:rsid w:val="00810AB4"/>
    <w:rsid w:val="0081177A"/>
    <w:rsid w:val="00830299"/>
    <w:rsid w:val="00833610"/>
    <w:rsid w:val="00851C44"/>
    <w:rsid w:val="008532AA"/>
    <w:rsid w:val="008759AA"/>
    <w:rsid w:val="00895A88"/>
    <w:rsid w:val="008A6634"/>
    <w:rsid w:val="008B492F"/>
    <w:rsid w:val="008D2DB8"/>
    <w:rsid w:val="008F34B6"/>
    <w:rsid w:val="008F79C0"/>
    <w:rsid w:val="00905732"/>
    <w:rsid w:val="0093497B"/>
    <w:rsid w:val="00945B8E"/>
    <w:rsid w:val="00957F15"/>
    <w:rsid w:val="00973248"/>
    <w:rsid w:val="009863C5"/>
    <w:rsid w:val="00991005"/>
    <w:rsid w:val="00992271"/>
    <w:rsid w:val="009B23E4"/>
    <w:rsid w:val="009D3138"/>
    <w:rsid w:val="009E0A64"/>
    <w:rsid w:val="009E0DF7"/>
    <w:rsid w:val="009E4FFC"/>
    <w:rsid w:val="009E5CD7"/>
    <w:rsid w:val="00A14894"/>
    <w:rsid w:val="00A43FCD"/>
    <w:rsid w:val="00A4714B"/>
    <w:rsid w:val="00A536C0"/>
    <w:rsid w:val="00A652E9"/>
    <w:rsid w:val="00A86D06"/>
    <w:rsid w:val="00AC02C3"/>
    <w:rsid w:val="00AD11B0"/>
    <w:rsid w:val="00AD5F5D"/>
    <w:rsid w:val="00AE41AD"/>
    <w:rsid w:val="00AF2A29"/>
    <w:rsid w:val="00B20EF4"/>
    <w:rsid w:val="00B332A3"/>
    <w:rsid w:val="00B41885"/>
    <w:rsid w:val="00B45AB4"/>
    <w:rsid w:val="00B63584"/>
    <w:rsid w:val="00B65F96"/>
    <w:rsid w:val="00B82360"/>
    <w:rsid w:val="00B936CC"/>
    <w:rsid w:val="00BA68A2"/>
    <w:rsid w:val="00BC0F8D"/>
    <w:rsid w:val="00BD1B6C"/>
    <w:rsid w:val="00BE0796"/>
    <w:rsid w:val="00BE477E"/>
    <w:rsid w:val="00BF78E9"/>
    <w:rsid w:val="00C17FA8"/>
    <w:rsid w:val="00C260C5"/>
    <w:rsid w:val="00C3394C"/>
    <w:rsid w:val="00C5152E"/>
    <w:rsid w:val="00C6331C"/>
    <w:rsid w:val="00C735DC"/>
    <w:rsid w:val="00C73A8B"/>
    <w:rsid w:val="00C74D3D"/>
    <w:rsid w:val="00C760AE"/>
    <w:rsid w:val="00C85E37"/>
    <w:rsid w:val="00CA10EB"/>
    <w:rsid w:val="00CB25ED"/>
    <w:rsid w:val="00CE58A9"/>
    <w:rsid w:val="00CF0C25"/>
    <w:rsid w:val="00CF103B"/>
    <w:rsid w:val="00CF29ED"/>
    <w:rsid w:val="00CF4177"/>
    <w:rsid w:val="00D06500"/>
    <w:rsid w:val="00D26C53"/>
    <w:rsid w:val="00D31076"/>
    <w:rsid w:val="00D36AEA"/>
    <w:rsid w:val="00D5226B"/>
    <w:rsid w:val="00D61B3A"/>
    <w:rsid w:val="00D77142"/>
    <w:rsid w:val="00D95B15"/>
    <w:rsid w:val="00DC54E0"/>
    <w:rsid w:val="00DD0B32"/>
    <w:rsid w:val="00DF074D"/>
    <w:rsid w:val="00DF46F7"/>
    <w:rsid w:val="00E004F1"/>
    <w:rsid w:val="00E10394"/>
    <w:rsid w:val="00E15E2E"/>
    <w:rsid w:val="00E254D1"/>
    <w:rsid w:val="00E34783"/>
    <w:rsid w:val="00E361F3"/>
    <w:rsid w:val="00E410A7"/>
    <w:rsid w:val="00E4465B"/>
    <w:rsid w:val="00E63CF2"/>
    <w:rsid w:val="00E765A1"/>
    <w:rsid w:val="00EA5609"/>
    <w:rsid w:val="00EB172E"/>
    <w:rsid w:val="00EB2A8D"/>
    <w:rsid w:val="00EC55DC"/>
    <w:rsid w:val="00EC683C"/>
    <w:rsid w:val="00F34D82"/>
    <w:rsid w:val="00F34E58"/>
    <w:rsid w:val="00F3527C"/>
    <w:rsid w:val="00F44D3A"/>
    <w:rsid w:val="00F451C7"/>
    <w:rsid w:val="00F65A48"/>
    <w:rsid w:val="00F95F55"/>
    <w:rsid w:val="00F973AA"/>
    <w:rsid w:val="00FB4F4E"/>
    <w:rsid w:val="00FB57FD"/>
    <w:rsid w:val="00FD057D"/>
    <w:rsid w:val="00FD0B94"/>
    <w:rsid w:val="00FD251D"/>
    <w:rsid w:val="00FD3A3E"/>
    <w:rsid w:val="00FE7BA0"/>
    <w:rsid w:val="00FF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48"/>
    <w:pPr>
      <w:widowControl w:val="0"/>
      <w:jc w:val="both"/>
    </w:pPr>
    <w:rPr>
      <w:rFonts w:ascii="Times New Roman" w:eastAsia="宋体" w:hAnsi="Times New Roman"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33610"/>
    <w:rPr>
      <w:b/>
      <w:bCs/>
    </w:rPr>
  </w:style>
  <w:style w:type="paragraph" w:styleId="a4">
    <w:name w:val="Normal (Web)"/>
    <w:basedOn w:val="a"/>
    <w:rsid w:val="00833610"/>
    <w:pPr>
      <w:widowControl/>
      <w:spacing w:before="100" w:beforeAutospacing="1" w:after="100" w:afterAutospacing="1"/>
      <w:jc w:val="left"/>
    </w:pPr>
    <w:rPr>
      <w:rFonts w:ascii="宋体" w:hAnsi="宋体"/>
      <w:snapToGrid/>
      <w:kern w:val="0"/>
      <w:sz w:val="24"/>
      <w:szCs w:val="24"/>
    </w:rPr>
  </w:style>
  <w:style w:type="numbering" w:customStyle="1" w:styleId="1">
    <w:name w:val="无列表1"/>
    <w:next w:val="a2"/>
    <w:uiPriority w:val="99"/>
    <w:semiHidden/>
    <w:unhideWhenUsed/>
    <w:rsid w:val="00573437"/>
  </w:style>
  <w:style w:type="paragraph" w:styleId="a5">
    <w:name w:val="header"/>
    <w:basedOn w:val="a"/>
    <w:link w:val="Char"/>
    <w:uiPriority w:val="99"/>
    <w:unhideWhenUsed/>
    <w:rsid w:val="00541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1F80"/>
    <w:rPr>
      <w:rFonts w:ascii="Times New Roman" w:eastAsia="宋体" w:hAnsi="Times New Roman" w:cs="Times New Roman"/>
      <w:snapToGrid w:val="0"/>
      <w:sz w:val="18"/>
      <w:szCs w:val="18"/>
    </w:rPr>
  </w:style>
  <w:style w:type="paragraph" w:styleId="a6">
    <w:name w:val="footer"/>
    <w:basedOn w:val="a"/>
    <w:link w:val="Char0"/>
    <w:uiPriority w:val="99"/>
    <w:unhideWhenUsed/>
    <w:rsid w:val="00541F80"/>
    <w:pPr>
      <w:tabs>
        <w:tab w:val="center" w:pos="4153"/>
        <w:tab w:val="right" w:pos="8306"/>
      </w:tabs>
      <w:snapToGrid w:val="0"/>
      <w:jc w:val="left"/>
    </w:pPr>
    <w:rPr>
      <w:sz w:val="18"/>
      <w:szCs w:val="18"/>
    </w:rPr>
  </w:style>
  <w:style w:type="character" w:customStyle="1" w:styleId="Char0">
    <w:name w:val="页脚 Char"/>
    <w:basedOn w:val="a0"/>
    <w:link w:val="a6"/>
    <w:uiPriority w:val="99"/>
    <w:rsid w:val="00541F80"/>
    <w:rPr>
      <w:rFonts w:ascii="Times New Roman" w:eastAsia="宋体" w:hAnsi="Times New Roman" w:cs="Times New Roman"/>
      <w:snapToGrid w:val="0"/>
      <w:sz w:val="18"/>
      <w:szCs w:val="18"/>
    </w:rPr>
  </w:style>
  <w:style w:type="paragraph" w:styleId="a7">
    <w:name w:val="Balloon Text"/>
    <w:basedOn w:val="a"/>
    <w:link w:val="Char1"/>
    <w:uiPriority w:val="99"/>
    <w:semiHidden/>
    <w:unhideWhenUsed/>
    <w:rsid w:val="00E410A7"/>
    <w:rPr>
      <w:sz w:val="18"/>
      <w:szCs w:val="18"/>
    </w:rPr>
  </w:style>
  <w:style w:type="character" w:customStyle="1" w:styleId="Char1">
    <w:name w:val="批注框文本 Char"/>
    <w:basedOn w:val="a0"/>
    <w:link w:val="a7"/>
    <w:uiPriority w:val="99"/>
    <w:semiHidden/>
    <w:rsid w:val="00E410A7"/>
    <w:rPr>
      <w:rFonts w:ascii="Times New Roman" w:eastAsia="宋体" w:hAnsi="Times New Roman" w:cs="Times New Roman"/>
      <w:snapToGrid w:val="0"/>
      <w:sz w:val="18"/>
      <w:szCs w:val="18"/>
    </w:rPr>
  </w:style>
  <w:style w:type="paragraph" w:customStyle="1" w:styleId="p0">
    <w:name w:val="p0"/>
    <w:basedOn w:val="a"/>
    <w:rsid w:val="002F51A8"/>
    <w:pPr>
      <w:widowControl/>
    </w:pPr>
    <w:rPr>
      <w:snapToGrid/>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48"/>
    <w:pPr>
      <w:widowControl w:val="0"/>
      <w:jc w:val="both"/>
    </w:pPr>
    <w:rPr>
      <w:rFonts w:ascii="Times New Roman" w:eastAsia="宋体" w:hAnsi="Times New Roman"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33610"/>
    <w:rPr>
      <w:b/>
      <w:bCs/>
    </w:rPr>
  </w:style>
  <w:style w:type="paragraph" w:styleId="a4">
    <w:name w:val="Normal (Web)"/>
    <w:basedOn w:val="a"/>
    <w:rsid w:val="00833610"/>
    <w:pPr>
      <w:widowControl/>
      <w:spacing w:before="100" w:beforeAutospacing="1" w:after="100" w:afterAutospacing="1"/>
      <w:jc w:val="left"/>
    </w:pPr>
    <w:rPr>
      <w:rFonts w:ascii="宋体" w:hAnsi="宋体"/>
      <w:snapToGrid/>
      <w:kern w:val="0"/>
      <w:sz w:val="24"/>
      <w:szCs w:val="24"/>
    </w:rPr>
  </w:style>
  <w:style w:type="numbering" w:customStyle="1" w:styleId="1">
    <w:name w:val="无列表1"/>
    <w:next w:val="a2"/>
    <w:uiPriority w:val="99"/>
    <w:semiHidden/>
    <w:unhideWhenUsed/>
    <w:rsid w:val="00573437"/>
  </w:style>
  <w:style w:type="paragraph" w:styleId="a5">
    <w:name w:val="header"/>
    <w:basedOn w:val="a"/>
    <w:link w:val="Char"/>
    <w:uiPriority w:val="99"/>
    <w:unhideWhenUsed/>
    <w:rsid w:val="00541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1F80"/>
    <w:rPr>
      <w:rFonts w:ascii="Times New Roman" w:eastAsia="宋体" w:hAnsi="Times New Roman" w:cs="Times New Roman"/>
      <w:snapToGrid w:val="0"/>
      <w:sz w:val="18"/>
      <w:szCs w:val="18"/>
    </w:rPr>
  </w:style>
  <w:style w:type="paragraph" w:styleId="a6">
    <w:name w:val="footer"/>
    <w:basedOn w:val="a"/>
    <w:link w:val="Char0"/>
    <w:uiPriority w:val="99"/>
    <w:unhideWhenUsed/>
    <w:rsid w:val="00541F80"/>
    <w:pPr>
      <w:tabs>
        <w:tab w:val="center" w:pos="4153"/>
        <w:tab w:val="right" w:pos="8306"/>
      </w:tabs>
      <w:snapToGrid w:val="0"/>
      <w:jc w:val="left"/>
    </w:pPr>
    <w:rPr>
      <w:sz w:val="18"/>
      <w:szCs w:val="18"/>
    </w:rPr>
  </w:style>
  <w:style w:type="character" w:customStyle="1" w:styleId="Char0">
    <w:name w:val="页脚 Char"/>
    <w:basedOn w:val="a0"/>
    <w:link w:val="a6"/>
    <w:uiPriority w:val="99"/>
    <w:rsid w:val="00541F80"/>
    <w:rPr>
      <w:rFonts w:ascii="Times New Roman" w:eastAsia="宋体" w:hAnsi="Times New Roman" w:cs="Times New Roman"/>
      <w:snapToGrid w:val="0"/>
      <w:sz w:val="18"/>
      <w:szCs w:val="18"/>
    </w:rPr>
  </w:style>
  <w:style w:type="paragraph" w:styleId="a7">
    <w:name w:val="Balloon Text"/>
    <w:basedOn w:val="a"/>
    <w:link w:val="Char1"/>
    <w:uiPriority w:val="99"/>
    <w:semiHidden/>
    <w:unhideWhenUsed/>
    <w:rsid w:val="00E410A7"/>
    <w:rPr>
      <w:sz w:val="18"/>
      <w:szCs w:val="18"/>
    </w:rPr>
  </w:style>
  <w:style w:type="character" w:customStyle="1" w:styleId="Char1">
    <w:name w:val="批注框文本 Char"/>
    <w:basedOn w:val="a0"/>
    <w:link w:val="a7"/>
    <w:uiPriority w:val="99"/>
    <w:semiHidden/>
    <w:rsid w:val="00E410A7"/>
    <w:rPr>
      <w:rFonts w:ascii="Times New Roman" w:eastAsia="宋体" w:hAnsi="Times New Roman" w:cs="Times New Roman"/>
      <w:snapToGrid w:val="0"/>
      <w:sz w:val="18"/>
      <w:szCs w:val="18"/>
    </w:rPr>
  </w:style>
  <w:style w:type="paragraph" w:customStyle="1" w:styleId="p0">
    <w:name w:val="p0"/>
    <w:basedOn w:val="a"/>
    <w:rsid w:val="002F51A8"/>
    <w:pPr>
      <w:widowControl/>
    </w:pPr>
    <w:rPr>
      <w:snapToGrid/>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6693-90AD-4496-A392-4022AC79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1968</Words>
  <Characters>11222</Characters>
  <Application>Microsoft Office Word</Application>
  <DocSecurity>0</DocSecurity>
  <Lines>93</Lines>
  <Paragraphs>26</Paragraphs>
  <ScaleCrop>false</ScaleCrop>
  <Company>Hewlett-Packard Company</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张明俊</dc:creator>
  <cp:lastModifiedBy>张明俊</cp:lastModifiedBy>
  <cp:revision>2</cp:revision>
  <cp:lastPrinted>2017-02-22T06:55:00Z</cp:lastPrinted>
  <dcterms:created xsi:type="dcterms:W3CDTF">2017-02-24T06:22:00Z</dcterms:created>
  <dcterms:modified xsi:type="dcterms:W3CDTF">2017-02-24T06:22:00Z</dcterms:modified>
</cp:coreProperties>
</file>